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444C2" w:rsidR="00D95FE1" w:rsidP="09A7441F" w:rsidRDefault="00D95FE1" w14:paraId="60CAAD19" w14:textId="58B9A3FC">
      <w:pPr>
        <w:pStyle w:val="Heading2"/>
        <w:rPr>
          <w:rStyle w:val="Strong"/>
          <w:rFonts w:ascii="Calibri" w:hAnsi="Calibri" w:asciiTheme="minorAscii" w:hAnsiTheme="minorAscii"/>
          <w:color w:val="333333"/>
          <w:sz w:val="28"/>
          <w:szCs w:val="28"/>
          <w:bdr w:val="none" w:color="auto" w:sz="0" w:space="0" w:frame="1"/>
        </w:rPr>
      </w:pPr>
      <w:r w:rsidRPr="006444C2">
        <w:rPr>
          <w:rFonts w:asciiTheme="minorHAnsi" w:hAnsiTheme="minorHAnsi"/>
          <w:b/>
          <w:bCs/>
          <w:noProof/>
          <w:color w:val="333333"/>
          <w:sz w:val="28"/>
          <w:szCs w:val="28"/>
          <w:bdr w:val="none" w:color="auto" w:sz="0" w:space="0" w:frame="1"/>
        </w:rPr>
        <w:drawing>
          <wp:anchor distT="0" distB="0" distL="114300" distR="114300" simplePos="0" relativeHeight="251659264" behindDoc="0" locked="0" layoutInCell="1" allowOverlap="1" wp14:anchorId="5A5F7E22" wp14:editId="6406599E">
            <wp:simplePos x="0" y="0"/>
            <wp:positionH relativeFrom="column">
              <wp:posOffset>5461000</wp:posOffset>
            </wp:positionH>
            <wp:positionV relativeFrom="paragraph">
              <wp:posOffset>-669583</wp:posOffset>
            </wp:positionV>
            <wp:extent cx="1101004" cy="1101004"/>
            <wp:effectExtent l="0" t="0" r="4445" b="4445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04" cy="1101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A7441F" w:rsidR="00D95FE1">
        <w:rPr>
          <w:rStyle w:val="Strong"/>
          <w:rFonts w:ascii="Calibri" w:hAnsi="Calibri" w:asciiTheme="minorAscii" w:hAnsiTheme="minorAscii"/>
          <w:color w:val="333333"/>
          <w:sz w:val="28"/>
          <w:szCs w:val="28"/>
          <w:bdr w:val="none" w:color="auto" w:sz="0" w:space="0" w:frame="1"/>
        </w:rPr>
        <w:t xml:space="preserve">Role </w:t>
      </w:r>
      <w:r w:rsidRPr="09A7441F" w:rsidR="00D95FE1">
        <w:rPr>
          <w:rStyle w:val="Strong"/>
          <w:rFonts w:ascii="Calibri" w:hAnsi="Calibri" w:asciiTheme="minorAscii" w:hAnsiTheme="minorAscii"/>
          <w:color w:val="333333"/>
          <w:sz w:val="28"/>
          <w:szCs w:val="28"/>
          <w:bdr w:val="none" w:color="auto" w:sz="0" w:space="0" w:frame="1"/>
        </w:rPr>
        <w:t xml:space="preserve">description: </w:t>
      </w:r>
      <w:r w:rsidRPr="09A7441F" w:rsidR="00D95FE1">
        <w:rPr>
          <w:rStyle w:val="Strong"/>
          <w:rFonts w:ascii="Calibri" w:hAnsi="Calibri" w:asciiTheme="minorAscii" w:hAnsiTheme="minorAscii"/>
          <w:color w:val="333333"/>
          <w:sz w:val="28"/>
          <w:szCs w:val="28"/>
          <w:bdr w:val="none" w:color="auto" w:sz="0" w:space="0" w:frame="1"/>
        </w:rPr>
        <w:t>Admin Support</w:t>
      </w:r>
      <w:r w:rsidRPr="09A7441F" w:rsidR="00D95FE1">
        <w:rPr>
          <w:rStyle w:val="Strong"/>
          <w:rFonts w:ascii="Calibri" w:hAnsi="Calibri" w:asciiTheme="minorAscii" w:hAnsiTheme="minorAscii"/>
          <w:color w:val="333333"/>
          <w:sz w:val="28"/>
          <w:szCs w:val="28"/>
          <w:bdr w:val="none" w:color="auto" w:sz="0" w:space="0" w:frame="1"/>
        </w:rPr>
        <w:t xml:space="preserve">, </w:t>
      </w:r>
      <w:r w:rsidRPr="09A7441F" w:rsidR="00D17DD5">
        <w:rPr>
          <w:rStyle w:val="Strong"/>
          <w:rFonts w:ascii="Calibri" w:hAnsi="Calibri" w:asciiTheme="minorAscii" w:hAnsiTheme="minorAscii"/>
          <w:color w:val="333333"/>
          <w:sz w:val="28"/>
          <w:szCs w:val="28"/>
          <w:bdr w:val="none" w:color="auto" w:sz="0" w:space="0" w:frame="1"/>
        </w:rPr>
        <w:t>(</w:t>
      </w:r>
      <w:r w:rsidRPr="09A7441F" w:rsidR="00D95FE1">
        <w:rPr>
          <w:rStyle w:val="Strong"/>
          <w:rFonts w:ascii="Calibri" w:hAnsi="Calibri" w:asciiTheme="minorAscii" w:hAnsiTheme="minorAscii"/>
          <w:color w:val="333333"/>
          <w:sz w:val="28"/>
          <w:szCs w:val="28"/>
          <w:bdr w:val="none" w:color="auto" w:sz="0" w:space="0" w:frame="1"/>
        </w:rPr>
        <w:t>self-empl</w:t>
      </w:r>
      <w:r w:rsidRPr="09A7441F" w:rsidR="0DC619F5">
        <w:rPr>
          <w:rStyle w:val="Strong"/>
          <w:rFonts w:ascii="Calibri" w:hAnsi="Calibri" w:asciiTheme="minorAscii" w:hAnsiTheme="minorAscii"/>
          <w:color w:val="333333"/>
          <w:sz w:val="28"/>
          <w:szCs w:val="28"/>
          <w:bdr w:val="none" w:color="auto" w:sz="0" w:space="0" w:frame="1"/>
        </w:rPr>
        <w:t>oyed/employed)</w:t>
      </w:r>
    </w:p>
    <w:p w:rsidRPr="00386EE9" w:rsidR="00386EE9" w:rsidP="00386EE9" w:rsidRDefault="00386EE9" w14:paraId="164BCAE3" w14:textId="77777777"/>
    <w:p w:rsidRPr="0015477E" w:rsidR="00F014AF" w:rsidP="00F014AF" w:rsidRDefault="00F014AF" w14:paraId="74B31152" w14:textId="77777777"/>
    <w:p w:rsidRPr="00D95FE1" w:rsidR="00F014AF" w:rsidP="09A7441F" w:rsidRDefault="00D95FE1" w14:paraId="3C4EDDDC" w14:textId="3DD4F362">
      <w:pPr>
        <w:pStyle w:val="Heading2"/>
        <w:rPr>
          <w:rStyle w:val="Strong"/>
          <w:rFonts w:ascii="Calibri" w:hAnsi="Calibri" w:asciiTheme="minorAscii" w:hAnsiTheme="minorAscii"/>
          <w:b w:val="0"/>
          <w:bCs w:val="0"/>
          <w:color w:val="333333"/>
          <w:sz w:val="24"/>
          <w:szCs w:val="24"/>
          <w:bdr w:val="none" w:color="auto" w:sz="0" w:space="0" w:frame="1"/>
        </w:rPr>
      </w:pPr>
      <w:r w:rsidRPr="09A7441F" w:rsidR="00D95FE1">
        <w:rPr>
          <w:rStyle w:val="Strong"/>
          <w:rFonts w:ascii="Calibri" w:hAnsi="Calibri" w:asciiTheme="minorAscii" w:hAnsiTheme="minorAscii"/>
          <w:color w:val="333333"/>
          <w:sz w:val="24"/>
          <w:szCs w:val="24"/>
          <w:bdr w:val="none" w:color="auto" w:sz="0" w:space="0" w:frame="1"/>
        </w:rPr>
        <w:t>Accountable</w:t>
      </w:r>
      <w:r w:rsidRPr="09A7441F" w:rsidR="00D95FE1">
        <w:rPr>
          <w:rStyle w:val="Strong"/>
          <w:rFonts w:ascii="Calibri" w:hAnsi="Calibri" w:asciiTheme="minorAscii" w:hAnsiTheme="minorAscii"/>
          <w:color w:val="333333"/>
          <w:sz w:val="24"/>
          <w:szCs w:val="24"/>
          <w:bdr w:val="none" w:color="auto" w:sz="0" w:space="0" w:frame="1"/>
        </w:rPr>
        <w:t xml:space="preserve"> To</w:t>
      </w:r>
      <w:r w:rsidRPr="09A7441F" w:rsidR="00D95FE1">
        <w:rPr>
          <w:rFonts w:ascii="Calibri" w:hAnsi="Calibri" w:asciiTheme="minorAscii" w:hAnsiTheme="minorAscii"/>
          <w:sz w:val="24"/>
          <w:szCs w:val="24"/>
        </w:rPr>
        <w:t xml:space="preserve">: </w:t>
      </w:r>
      <w:r w:rsidRPr="09A7441F" w:rsidR="6971152B">
        <w:rPr>
          <w:rStyle w:val="Strong"/>
          <w:rFonts w:ascii="Calibri" w:hAnsi="Calibri" w:asciiTheme="minorAscii" w:hAnsiTheme="minorAscii"/>
          <w:b w:val="0"/>
          <w:bCs w:val="0"/>
          <w:color w:val="333333"/>
          <w:sz w:val="24"/>
          <w:szCs w:val="24"/>
          <w:bdr w:val="none" w:color="auto" w:sz="0" w:space="0" w:frame="1"/>
        </w:rPr>
        <w:t xml:space="preserve">Co-ordination leads </w:t>
      </w:r>
    </w:p>
    <w:p w:rsidRPr="001C74B1" w:rsidR="001C74B1" w:rsidP="00F014AF" w:rsidRDefault="001C74B1" w14:paraId="38A21DE9" w14:textId="77777777">
      <w:pPr>
        <w:rPr>
          <w:color w:val="FF0000"/>
        </w:rPr>
      </w:pPr>
    </w:p>
    <w:p w:rsidRPr="00DA39B4" w:rsidR="00F6514D" w:rsidP="00F6514D" w:rsidRDefault="00D95FE1" w14:paraId="2DB3F265" w14:textId="10AB2D18">
      <w:pPr>
        <w:pStyle w:val="Heading2"/>
        <w:rPr>
          <w:rFonts w:asciiTheme="minorHAnsi" w:hAnsiTheme="minorHAnsi"/>
          <w:sz w:val="24"/>
          <w:szCs w:val="24"/>
        </w:rPr>
      </w:pPr>
      <w:r>
        <w:rPr>
          <w:rStyle w:val="Strong"/>
          <w:rFonts w:asciiTheme="minorHAnsi" w:hAnsiTheme="minorHAnsi"/>
          <w:color w:val="333333"/>
          <w:sz w:val="24"/>
          <w:szCs w:val="24"/>
          <w:bdr w:val="none" w:color="auto" w:sz="0" w:space="0" w:frame="1"/>
        </w:rPr>
        <w:t>Role</w:t>
      </w:r>
      <w:r w:rsidRPr="00DA39B4" w:rsidR="00F6514D">
        <w:rPr>
          <w:rStyle w:val="Strong"/>
          <w:rFonts w:asciiTheme="minorHAnsi" w:hAnsiTheme="minorHAnsi"/>
          <w:color w:val="333333"/>
          <w:sz w:val="24"/>
          <w:szCs w:val="24"/>
          <w:bdr w:val="none" w:color="auto" w:sz="0" w:space="0" w:frame="1"/>
        </w:rPr>
        <w:t xml:space="preserve"> Overview</w:t>
      </w:r>
    </w:p>
    <w:p w:rsidRPr="00DA39B4" w:rsidR="007C697A" w:rsidP="09A7441F" w:rsidRDefault="0081209A" w14:paraId="3C9DB471" w14:textId="3BA16E9C">
      <w:pPr>
        <w:pStyle w:val="NormalWeb"/>
        <w:shd w:val="clear" w:color="auto" w:fill="FFFFFF" w:themeFill="background1"/>
        <w:spacing w:before="0" w:beforeAutospacing="off" w:after="240" w:afterAutospacing="off"/>
        <w:textAlignment w:val="baseline"/>
        <w:rPr>
          <w:rFonts w:ascii="Calibri" w:hAnsi="Calibri" w:asciiTheme="minorAscii" w:hAnsiTheme="minorAscii"/>
          <w:color w:val="333333"/>
        </w:rPr>
      </w:pPr>
      <w:r w:rsidRPr="09A7441F" w:rsidR="0081209A">
        <w:rPr>
          <w:rFonts w:ascii="Calibri" w:hAnsi="Calibri" w:asciiTheme="minorAscii" w:hAnsiTheme="minorAscii"/>
          <w:color w:val="333333"/>
        </w:rPr>
        <w:t>With excellent communication skills and experience of a proactive approach to administration</w:t>
      </w:r>
      <w:r w:rsidRPr="09A7441F" w:rsidR="00175E5A">
        <w:rPr>
          <w:rFonts w:ascii="Calibri" w:hAnsi="Calibri" w:asciiTheme="minorAscii" w:hAnsiTheme="minorAscii"/>
          <w:color w:val="333333"/>
        </w:rPr>
        <w:t xml:space="preserve">, </w:t>
      </w:r>
      <w:r w:rsidRPr="09A7441F" w:rsidR="00F014AF">
        <w:rPr>
          <w:rFonts w:ascii="Calibri" w:hAnsi="Calibri" w:asciiTheme="minorAscii" w:hAnsiTheme="minorAscii"/>
          <w:color w:val="333333"/>
        </w:rPr>
        <w:t xml:space="preserve">this role supports our </w:t>
      </w:r>
      <w:r w:rsidRPr="09A7441F" w:rsidR="00D95FE1">
        <w:rPr>
          <w:rFonts w:ascii="Calibri" w:hAnsi="Calibri" w:asciiTheme="minorAscii" w:hAnsiTheme="minorAscii"/>
          <w:color w:val="333333"/>
        </w:rPr>
        <w:t>delivery</w:t>
      </w:r>
      <w:r w:rsidRPr="09A7441F" w:rsidR="000F5A95">
        <w:rPr>
          <w:rFonts w:ascii="Calibri" w:hAnsi="Calibri" w:asciiTheme="minorAscii" w:hAnsiTheme="minorAscii"/>
          <w:color w:val="333333"/>
        </w:rPr>
        <w:t xml:space="preserve"> </w:t>
      </w:r>
      <w:r w:rsidRPr="09A7441F" w:rsidR="00F014AF">
        <w:rPr>
          <w:rFonts w:ascii="Calibri" w:hAnsi="Calibri" w:asciiTheme="minorAscii" w:hAnsiTheme="minorAscii"/>
          <w:color w:val="333333"/>
        </w:rPr>
        <w:t xml:space="preserve">team to </w:t>
      </w:r>
      <w:r w:rsidRPr="09A7441F" w:rsidR="000F5A95">
        <w:rPr>
          <w:rFonts w:ascii="Calibri" w:hAnsi="Calibri" w:asciiTheme="minorAscii" w:hAnsiTheme="minorAscii"/>
          <w:color w:val="333333"/>
        </w:rPr>
        <w:t xml:space="preserve">deliver the </w:t>
      </w:r>
      <w:r w:rsidRPr="09A7441F" w:rsidR="000F5A95">
        <w:rPr>
          <w:rFonts w:ascii="Calibri" w:hAnsi="Calibri" w:asciiTheme="minorAscii" w:hAnsiTheme="minorAscii"/>
          <w:color w:val="333333"/>
        </w:rPr>
        <w:t>objectives</w:t>
      </w:r>
      <w:r w:rsidRPr="09A7441F" w:rsidR="000F5A95">
        <w:rPr>
          <w:rFonts w:ascii="Calibri" w:hAnsi="Calibri" w:asciiTheme="minorAscii" w:hAnsiTheme="minorAscii"/>
          <w:color w:val="333333"/>
        </w:rPr>
        <w:t xml:space="preserve"> of </w:t>
      </w:r>
      <w:r w:rsidRPr="09A7441F" w:rsidR="764C78A1">
        <w:rPr>
          <w:rFonts w:ascii="Calibri" w:hAnsi="Calibri" w:asciiTheme="minorAscii" w:hAnsiTheme="minorAscii"/>
          <w:color w:val="333333"/>
        </w:rPr>
        <w:t>projects and</w:t>
      </w:r>
      <w:r w:rsidRPr="09A7441F" w:rsidR="00D95FE1">
        <w:rPr>
          <w:rFonts w:ascii="Calibri" w:hAnsi="Calibri" w:asciiTheme="minorAscii" w:hAnsiTheme="minorAscii"/>
          <w:color w:val="333333"/>
        </w:rPr>
        <w:t xml:space="preserve"> support</w:t>
      </w:r>
      <w:r w:rsidRPr="09A7441F" w:rsidR="00386EE9">
        <w:rPr>
          <w:rFonts w:ascii="Calibri" w:hAnsi="Calibri" w:asciiTheme="minorAscii" w:hAnsiTheme="minorAscii"/>
          <w:color w:val="333333"/>
        </w:rPr>
        <w:t xml:space="preserve"> our</w:t>
      </w:r>
      <w:r w:rsidRPr="09A7441F" w:rsidR="00F014AF">
        <w:rPr>
          <w:rFonts w:ascii="Calibri" w:hAnsi="Calibri" w:asciiTheme="minorAscii" w:hAnsiTheme="minorAscii"/>
          <w:color w:val="333333"/>
        </w:rPr>
        <w:t xml:space="preserve"> social movement and enterprise</w:t>
      </w:r>
      <w:r w:rsidRPr="09A7441F" w:rsidR="00DA39B4">
        <w:rPr>
          <w:rFonts w:ascii="Calibri" w:hAnsi="Calibri" w:asciiTheme="minorAscii" w:hAnsiTheme="minorAscii"/>
          <w:color w:val="333333"/>
        </w:rPr>
        <w:t>;</w:t>
      </w:r>
      <w:r w:rsidRPr="09A7441F" w:rsidR="001E773E">
        <w:rPr>
          <w:rFonts w:ascii="Calibri" w:hAnsi="Calibri" w:asciiTheme="minorAscii" w:hAnsiTheme="minorAscii"/>
          <w:color w:val="333333"/>
        </w:rPr>
        <w:t xml:space="preserve"> increasing our network, connecting </w:t>
      </w:r>
      <w:r w:rsidRPr="09A7441F" w:rsidR="001E773E">
        <w:rPr>
          <w:rFonts w:ascii="Calibri" w:hAnsi="Calibri" w:asciiTheme="minorAscii" w:hAnsiTheme="minorAscii"/>
          <w:color w:val="333333"/>
        </w:rPr>
        <w:t>partners</w:t>
      </w:r>
      <w:r w:rsidRPr="09A7441F" w:rsidR="001E773E">
        <w:rPr>
          <w:rFonts w:ascii="Calibri" w:hAnsi="Calibri" w:asciiTheme="minorAscii" w:hAnsiTheme="minorAscii"/>
          <w:color w:val="333333"/>
        </w:rPr>
        <w:t xml:space="preserve"> and supporting community members to navigate our projects and achieve their wellness goals</w:t>
      </w:r>
      <w:r w:rsidRPr="09A7441F" w:rsidR="00F014AF">
        <w:rPr>
          <w:rFonts w:ascii="Calibri" w:hAnsi="Calibri" w:asciiTheme="minorAscii" w:hAnsiTheme="minorAscii"/>
          <w:color w:val="333333"/>
        </w:rPr>
        <w:t xml:space="preserve">. </w:t>
      </w:r>
    </w:p>
    <w:p w:rsidRPr="00DA39B4" w:rsidR="00F6514D" w:rsidP="00F6514D" w:rsidRDefault="00F6514D" w14:paraId="092023E7" w14:textId="77777777">
      <w:pPr>
        <w:pStyle w:val="Heading2"/>
        <w:rPr>
          <w:rFonts w:asciiTheme="minorHAnsi" w:hAnsiTheme="minorHAnsi"/>
          <w:sz w:val="24"/>
          <w:szCs w:val="24"/>
        </w:rPr>
      </w:pPr>
      <w:r w:rsidRPr="00DA39B4">
        <w:rPr>
          <w:rStyle w:val="Strong"/>
          <w:rFonts w:asciiTheme="minorHAnsi" w:hAnsiTheme="minorHAnsi"/>
          <w:color w:val="333333"/>
          <w:sz w:val="24"/>
          <w:szCs w:val="24"/>
          <w:bdr w:val="none" w:color="auto" w:sz="0" w:space="0" w:frame="1"/>
        </w:rPr>
        <w:t>Responsibilities and Duties</w:t>
      </w:r>
    </w:p>
    <w:p w:rsidR="008A6CFA" w:rsidP="008A6CFA" w:rsidRDefault="008A6CFA" w14:paraId="310E0805" w14:textId="77777777">
      <w:r w:rsidRPr="00DA39B4">
        <w:t>Th</w:t>
      </w:r>
      <w:r w:rsidRPr="00DA39B4" w:rsidR="00CC5CB4">
        <w:t xml:space="preserve">is </w:t>
      </w:r>
      <w:r w:rsidR="007C697A">
        <w:t>project</w:t>
      </w:r>
      <w:r w:rsidR="003052C5">
        <w:t xml:space="preserve"> </w:t>
      </w:r>
      <w:r w:rsidR="00D33A4D">
        <w:t>administrative</w:t>
      </w:r>
      <w:r w:rsidRPr="00DA39B4" w:rsidR="00CC5CB4">
        <w:t xml:space="preserve"> </w:t>
      </w:r>
      <w:r w:rsidRPr="00DA39B4">
        <w:t xml:space="preserve">role </w:t>
      </w:r>
      <w:r w:rsidR="00760D03">
        <w:t>supports</w:t>
      </w:r>
      <w:r w:rsidRPr="00DA39B4">
        <w:t xml:space="preserve"> </w:t>
      </w:r>
      <w:r w:rsidR="00D33A4D">
        <w:t>communications, record keeping</w:t>
      </w:r>
      <w:r w:rsidRPr="00DA39B4" w:rsidR="001E773E">
        <w:t xml:space="preserve"> </w:t>
      </w:r>
      <w:r w:rsidR="00D33A4D">
        <w:t>and</w:t>
      </w:r>
      <w:r w:rsidRPr="00DA39B4" w:rsidR="001E773E">
        <w:t xml:space="preserve"> </w:t>
      </w:r>
      <w:r w:rsidR="00D33A4D">
        <w:t xml:space="preserve">maintaining </w:t>
      </w:r>
      <w:r w:rsidRPr="00DA39B4" w:rsidR="001E773E">
        <w:t>resource</w:t>
      </w:r>
      <w:r w:rsidR="00D33A4D">
        <w:t xml:space="preserve">s </w:t>
      </w:r>
      <w:r w:rsidRPr="00DA39B4" w:rsidR="001E773E">
        <w:t>to deliver project objectives.</w:t>
      </w:r>
      <w:r w:rsidRPr="00DA39B4" w:rsidR="00175E5A">
        <w:t xml:space="preserve"> </w:t>
      </w:r>
    </w:p>
    <w:p w:rsidRPr="00DA39B4" w:rsidR="00E458DB" w:rsidP="008A6CFA" w:rsidRDefault="00E458DB" w14:paraId="02567D04" w14:textId="77777777"/>
    <w:p w:rsidRPr="00E458DB" w:rsidR="00E458DB" w:rsidP="00E458DB" w:rsidRDefault="00E458DB" w14:paraId="4B06A3B9" w14:textId="77777777">
      <w:pPr>
        <w:pStyle w:val="ListParagraph"/>
        <w:numPr>
          <w:ilvl w:val="0"/>
          <w:numId w:val="1"/>
        </w:numPr>
        <w:rPr>
          <w:rFonts w:cs="Times New Roman"/>
          <w:color w:val="333333"/>
        </w:rPr>
      </w:pPr>
      <w:r w:rsidRPr="00E458DB">
        <w:rPr>
          <w:rFonts w:cs="Times New Roman"/>
          <w:color w:val="333333"/>
        </w:rPr>
        <w:t xml:space="preserve">take a values-led peer approach to all elements of the </w:t>
      </w:r>
      <w:r w:rsidR="007C697A">
        <w:rPr>
          <w:rFonts w:cs="Times New Roman"/>
          <w:color w:val="333333"/>
        </w:rPr>
        <w:t xml:space="preserve">project </w:t>
      </w:r>
      <w:r w:rsidRPr="00E458DB">
        <w:rPr>
          <w:rFonts w:cs="Times New Roman"/>
          <w:color w:val="333333"/>
        </w:rPr>
        <w:t>role including as a proactive team member</w:t>
      </w:r>
    </w:p>
    <w:p w:rsidRPr="00E458DB" w:rsidR="00E458DB" w:rsidP="00E458DB" w:rsidRDefault="00E458DB" w14:paraId="58C3BC8F" w14:textId="4CFDA9C3">
      <w:pPr>
        <w:pStyle w:val="ListParagraph"/>
        <w:numPr>
          <w:ilvl w:val="0"/>
          <w:numId w:val="1"/>
        </w:numPr>
        <w:rPr>
          <w:rFonts w:cs="Times New Roman"/>
          <w:color w:val="333333"/>
        </w:rPr>
      </w:pPr>
      <w:r w:rsidRPr="09A7441F" w:rsidR="00E458DB">
        <w:rPr>
          <w:rFonts w:cs="Times New Roman"/>
          <w:color w:val="333333"/>
        </w:rPr>
        <w:t xml:space="preserve">perform administration tasks such as answering phone calls, taking notes, scheduling meetings, emailing, social media updates, </w:t>
      </w:r>
      <w:r w:rsidRPr="09A7441F" w:rsidR="00E458DB">
        <w:rPr>
          <w:rFonts w:cs="Times New Roman"/>
          <w:color w:val="333333"/>
        </w:rPr>
        <w:t>maintaining</w:t>
      </w:r>
      <w:r w:rsidRPr="09A7441F" w:rsidR="00E458DB">
        <w:rPr>
          <w:rFonts w:cs="Times New Roman"/>
          <w:color w:val="333333"/>
        </w:rPr>
        <w:t xml:space="preserve"> calendars, </w:t>
      </w:r>
      <w:r w:rsidRPr="09A7441F" w:rsidR="00D95FE1">
        <w:rPr>
          <w:rFonts w:cs="Times New Roman"/>
          <w:color w:val="333333"/>
        </w:rPr>
        <w:t xml:space="preserve">online booking management for courses, </w:t>
      </w:r>
      <w:r w:rsidRPr="09A7441F" w:rsidR="00D95FE1">
        <w:rPr>
          <w:rFonts w:cs="Times New Roman"/>
          <w:color w:val="333333"/>
        </w:rPr>
        <w:t>maintaining</w:t>
      </w:r>
      <w:r w:rsidRPr="09A7441F" w:rsidR="00D95FE1">
        <w:rPr>
          <w:rFonts w:cs="Times New Roman"/>
          <w:color w:val="333333"/>
        </w:rPr>
        <w:t xml:space="preserve"> record keeping</w:t>
      </w:r>
      <w:r w:rsidRPr="09A7441F" w:rsidR="00E458DB">
        <w:rPr>
          <w:rFonts w:cs="Times New Roman"/>
          <w:color w:val="333333"/>
        </w:rPr>
        <w:t>.</w:t>
      </w:r>
    </w:p>
    <w:p w:rsidRPr="00E458DB" w:rsidR="00760D03" w:rsidP="00760D03" w:rsidRDefault="00760D03" w14:paraId="6825AE50" w14:textId="7711F93C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color w:val="333333"/>
        </w:rPr>
      </w:pPr>
      <w:r w:rsidRPr="00E458DB">
        <w:rPr>
          <w:rFonts w:cs="Times New Roman"/>
          <w:color w:val="333333"/>
        </w:rPr>
        <w:t xml:space="preserve">offer </w:t>
      </w:r>
      <w:r w:rsidR="00D95FE1">
        <w:rPr>
          <w:rFonts w:cs="Times New Roman"/>
          <w:color w:val="333333"/>
        </w:rPr>
        <w:t xml:space="preserve">signposting </w:t>
      </w:r>
      <w:r w:rsidRPr="00E458DB">
        <w:rPr>
          <w:rFonts w:cs="Times New Roman"/>
          <w:color w:val="333333"/>
        </w:rPr>
        <w:t>advice and information to via face-to-face</w:t>
      </w:r>
      <w:r w:rsidR="007C697A">
        <w:rPr>
          <w:rFonts w:cs="Times New Roman"/>
          <w:color w:val="333333"/>
        </w:rPr>
        <w:t xml:space="preserve"> in localities</w:t>
      </w:r>
      <w:r w:rsidRPr="00E458DB">
        <w:rPr>
          <w:rFonts w:cs="Times New Roman"/>
          <w:color w:val="333333"/>
        </w:rPr>
        <w:t>, telephone and email contact</w:t>
      </w:r>
    </w:p>
    <w:p w:rsidRPr="00E458DB" w:rsidR="00D33A4D" w:rsidP="09A7441F" w:rsidRDefault="00D33A4D" w14:paraId="0C8625C6" w14:textId="6C0C1818">
      <w:pPr>
        <w:numPr>
          <w:ilvl w:val="0"/>
          <w:numId w:val="1"/>
        </w:numPr>
        <w:spacing w:before="100" w:beforeAutospacing="on" w:after="100" w:afterAutospacing="on"/>
        <w:rPr/>
      </w:pPr>
      <w:r w:rsidR="00760D03">
        <w:rPr/>
        <w:t xml:space="preserve">provide timesheets, </w:t>
      </w:r>
      <w:r w:rsidR="00760D03">
        <w:rPr/>
        <w:t>quotes</w:t>
      </w:r>
      <w:r w:rsidR="00760D03">
        <w:rPr/>
        <w:t xml:space="preserve"> and work to agreed timescales </w:t>
      </w:r>
    </w:p>
    <w:p w:rsidRPr="00E458DB" w:rsidR="00E458DB" w:rsidP="00E458DB" w:rsidRDefault="00E458DB" w14:paraId="1163D654" w14:textId="77777777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color w:val="333333"/>
        </w:rPr>
      </w:pPr>
      <w:r w:rsidRPr="00E458DB">
        <w:rPr>
          <w:rFonts w:cs="Times New Roman"/>
          <w:color w:val="333333"/>
        </w:rPr>
        <w:t>maintain databases and undertake any other administrative duties linked to monitoring</w:t>
      </w:r>
    </w:p>
    <w:p w:rsidRPr="00E458DB" w:rsidR="00E458DB" w:rsidP="00E458DB" w:rsidRDefault="00760D03" w14:paraId="3E220D3D" w14:textId="77777777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color w:val="333333"/>
        </w:rPr>
      </w:pPr>
      <w:r>
        <w:rPr>
          <w:rFonts w:cs="Times New Roman"/>
          <w:color w:val="333333"/>
        </w:rPr>
        <w:t>visible</w:t>
      </w:r>
      <w:r w:rsidRPr="00E458DB" w:rsidR="001E773E">
        <w:rPr>
          <w:rFonts w:cs="Times New Roman"/>
          <w:color w:val="333333"/>
        </w:rPr>
        <w:t xml:space="preserve"> as a peer and Champion of Moray Wellbeing Hub</w:t>
      </w:r>
      <w:r w:rsidRPr="00E458DB" w:rsidR="00E52E48">
        <w:rPr>
          <w:rFonts w:cs="Times New Roman"/>
          <w:color w:val="333333"/>
        </w:rPr>
        <w:t>, modeling recovery values</w:t>
      </w:r>
    </w:p>
    <w:p w:rsidRPr="00E458DB" w:rsidR="00175E5A" w:rsidP="00175E5A" w:rsidRDefault="00175E5A" w14:paraId="3B62A3E5" w14:textId="77777777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color w:val="333333"/>
        </w:rPr>
      </w:pPr>
      <w:r w:rsidRPr="00E458DB">
        <w:rPr>
          <w:rFonts w:cs="Times New Roman"/>
          <w:color w:val="333333"/>
        </w:rPr>
        <w:t xml:space="preserve">have </w:t>
      </w:r>
      <w:r w:rsidRPr="00E458DB" w:rsidR="00E458DB">
        <w:rPr>
          <w:rFonts w:cs="Times New Roman"/>
          <w:color w:val="333333"/>
        </w:rPr>
        <w:t>good</w:t>
      </w:r>
      <w:r w:rsidRPr="00E458DB" w:rsidR="008B5232">
        <w:rPr>
          <w:rFonts w:cs="Times New Roman"/>
          <w:color w:val="333333"/>
        </w:rPr>
        <w:t xml:space="preserve"> </w:t>
      </w:r>
      <w:r w:rsidRPr="00E458DB">
        <w:rPr>
          <w:rFonts w:cs="Times New Roman"/>
          <w:color w:val="333333"/>
        </w:rPr>
        <w:t>awareness of the social movement and enterprise activity and current projects</w:t>
      </w:r>
    </w:p>
    <w:p w:rsidRPr="00E458DB" w:rsidR="00175E5A" w:rsidP="000F5A95" w:rsidRDefault="00175E5A" w14:paraId="52364DA6" w14:textId="77777777">
      <w:pPr>
        <w:numPr>
          <w:ilvl w:val="0"/>
          <w:numId w:val="1"/>
        </w:numPr>
        <w:spacing w:before="100" w:beforeAutospacing="1" w:after="100" w:afterAutospacing="1"/>
        <w:rPr>
          <w:rFonts w:cs="Times New Roman"/>
          <w:color w:val="333333"/>
        </w:rPr>
      </w:pPr>
      <w:r w:rsidRPr="00E458DB">
        <w:rPr>
          <w:rFonts w:cs="Times New Roman"/>
          <w:color w:val="333333"/>
        </w:rPr>
        <w:t>attend and complete appropriate training</w:t>
      </w:r>
      <w:r w:rsidRPr="00E458DB" w:rsidR="000F5A95">
        <w:rPr>
          <w:rFonts w:cs="Times New Roman"/>
          <w:color w:val="333333"/>
        </w:rPr>
        <w:t xml:space="preserve">, </w:t>
      </w:r>
      <w:r w:rsidRPr="00E458DB">
        <w:rPr>
          <w:rFonts w:cs="Times New Roman"/>
          <w:color w:val="333333"/>
        </w:rPr>
        <w:t xml:space="preserve">supervision and mentoring </w:t>
      </w:r>
    </w:p>
    <w:p w:rsidRPr="00DA39B4" w:rsidR="00CC5CB4" w:rsidP="00CC5CB4" w:rsidRDefault="00E458DB" w14:paraId="084DC1C2" w14:textId="77777777">
      <w:pPr>
        <w:numPr>
          <w:ilvl w:val="0"/>
          <w:numId w:val="1"/>
        </w:numPr>
        <w:spacing w:before="100" w:beforeAutospacing="1" w:after="100" w:afterAutospacing="1"/>
        <w:rPr>
          <w:b/>
          <w:bCs/>
          <w:color w:val="333333"/>
          <w:bdr w:val="none" w:color="auto" w:sz="0" w:space="0" w:frame="1"/>
        </w:rPr>
      </w:pPr>
      <w:r w:rsidRPr="00E458DB">
        <w:rPr>
          <w:rFonts w:cs="Times New Roman"/>
          <w:color w:val="333333"/>
        </w:rPr>
        <w:t xml:space="preserve">support </w:t>
      </w:r>
      <w:r w:rsidRPr="00E458DB" w:rsidR="008B5232">
        <w:rPr>
          <w:rFonts w:cs="Times New Roman"/>
          <w:color w:val="333333"/>
        </w:rPr>
        <w:t>community</w:t>
      </w:r>
      <w:r w:rsidRPr="00DA39B4" w:rsidR="008B5232">
        <w:t xml:space="preserve"> events, promotional activity and creative delivery</w:t>
      </w:r>
      <w:r w:rsidRPr="00DA39B4" w:rsidR="00CC5CB4">
        <w:t xml:space="preserve"> </w:t>
      </w:r>
    </w:p>
    <w:p w:rsidRPr="00D17DD5" w:rsidR="007C697A" w:rsidP="09A7441F" w:rsidRDefault="00CC5CB4" w14:paraId="1A46BADD" w14:textId="149001D2">
      <w:pPr>
        <w:numPr>
          <w:ilvl w:val="0"/>
          <w:numId w:val="1"/>
        </w:numPr>
        <w:spacing w:before="100" w:beforeAutospacing="on" w:after="100" w:afterAutospacing="on"/>
        <w:rPr>
          <w:rStyle w:val="Strong"/>
          <w:color w:val="333333"/>
          <w:bdr w:val="none" w:color="auto" w:sz="0" w:space="0" w:frame="1"/>
        </w:rPr>
      </w:pPr>
      <w:r w:rsidRPr="09A7441F" w:rsidR="00CC5CB4">
        <w:rPr>
          <w:color w:val="333333"/>
          <w:bdr w:val="none" w:color="auto" w:sz="0" w:space="0" w:frame="1"/>
        </w:rPr>
        <w:t>support</w:t>
      </w:r>
      <w:r w:rsidRPr="09A7441F" w:rsidR="00E458DB">
        <w:rPr>
          <w:color w:val="333333"/>
          <w:bdr w:val="none" w:color="auto" w:sz="0" w:space="0" w:frame="1"/>
        </w:rPr>
        <w:t xml:space="preserve"> </w:t>
      </w:r>
      <w:r w:rsidRPr="09A7441F" w:rsidR="00D95FE1">
        <w:rPr>
          <w:color w:val="333333"/>
          <w:bdr w:val="none" w:color="auto" w:sz="0" w:space="0" w:frame="1"/>
        </w:rPr>
        <w:t>delivery team</w:t>
      </w:r>
      <w:r w:rsidRPr="09A7441F" w:rsidR="00E458DB">
        <w:rPr>
          <w:color w:val="333333"/>
          <w:bdr w:val="none" w:color="auto" w:sz="0" w:space="0" w:frame="1"/>
        </w:rPr>
        <w:t xml:space="preserve"> members around admin</w:t>
      </w:r>
      <w:r w:rsidRPr="09A7441F" w:rsidR="00D95FE1">
        <w:rPr>
          <w:color w:val="333333"/>
          <w:bdr w:val="none" w:color="auto" w:sz="0" w:space="0" w:frame="1"/>
        </w:rPr>
        <w:t xml:space="preserve"> and </w:t>
      </w:r>
      <w:r w:rsidR="00D33A4D">
        <w:rPr/>
        <w:t xml:space="preserve">community development </w:t>
      </w:r>
      <w:r w:rsidRPr="00DA39B4" w:rsidR="000F5A95">
        <w:rPr/>
        <w:t>role</w:t>
      </w:r>
      <w:r w:rsidR="00D95FE1">
        <w:rPr/>
        <w:t>s</w:t>
      </w:r>
      <w:r w:rsidR="00760D03">
        <w:rPr/>
        <w:t>.</w:t>
      </w:r>
    </w:p>
    <w:p w:rsidR="09A7441F" w:rsidP="09A7441F" w:rsidRDefault="09A7441F" w14:paraId="0AAD3642" w14:textId="55034E37">
      <w:pPr>
        <w:spacing w:beforeAutospacing="on" w:afterAutospacing="on"/>
        <w:ind w:left="360"/>
        <w:rPr>
          <w:rStyle w:val="Strong"/>
          <w:color w:val="333333"/>
        </w:rPr>
      </w:pPr>
    </w:p>
    <w:p w:rsidRPr="00760D03" w:rsidR="0015477E" w:rsidP="00760D03" w:rsidRDefault="00F6514D" w14:paraId="267B7FDC" w14:textId="77777777">
      <w:pPr>
        <w:spacing w:before="100" w:beforeAutospacing="1" w:after="100" w:afterAutospacing="1"/>
        <w:rPr>
          <w:b/>
          <w:bCs/>
          <w:color w:val="333333"/>
          <w:bdr w:val="none" w:color="auto" w:sz="0" w:space="0" w:frame="1"/>
        </w:rPr>
      </w:pPr>
      <w:r w:rsidRPr="00760D03" w:rsidR="00F6514D">
        <w:rPr>
          <w:rStyle w:val="Strong"/>
          <w:color w:val="333333"/>
          <w:bdr w:val="none" w:color="auto" w:sz="0" w:space="0" w:frame="1"/>
        </w:rPr>
        <w:t>Qualifications</w:t>
      </w:r>
      <w:r w:rsidRPr="00760D03" w:rsidR="00F014AF">
        <w:rPr>
          <w:rStyle w:val="Strong"/>
          <w:color w:val="333333"/>
          <w:bdr w:val="none" w:color="auto" w:sz="0" w:space="0" w:frame="1"/>
        </w:rPr>
        <w:t xml:space="preserve"> &amp; skills</w:t>
      </w:r>
    </w:p>
    <w:p w:rsidR="09A7441F" w:rsidP="09A7441F" w:rsidRDefault="09A7441F" w14:paraId="02B41539" w14:textId="3E395226">
      <w:pPr>
        <w:spacing w:beforeAutospacing="on" w:afterAutospacing="on"/>
        <w:rPr>
          <w:rStyle w:val="Strong"/>
          <w:color w:val="333333"/>
        </w:rPr>
      </w:pPr>
    </w:p>
    <w:p w:rsidRPr="00DA39B4" w:rsidR="00E02111" w:rsidP="000F5A95" w:rsidRDefault="00E02111" w14:paraId="6AE4F103" w14:textId="77777777">
      <w:pPr>
        <w:spacing w:before="100" w:beforeAutospacing="1" w:after="100" w:afterAutospacing="1"/>
      </w:pPr>
      <w:r w:rsidRPr="00DA39B4">
        <w:t>Essential:</w:t>
      </w:r>
    </w:p>
    <w:p w:rsidR="001F35EA" w:rsidP="001F35EA" w:rsidRDefault="001F35EA" w14:paraId="6BFEF4FA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proven</w:t>
      </w:r>
      <w:r w:rsidRPr="000F5A95">
        <w:rPr>
          <w:rFonts w:eastAsia="Times New Roman" w:cs="Times New Roman"/>
          <w:lang w:val="en-GB"/>
        </w:rPr>
        <w:t xml:space="preserve"> organisational</w:t>
      </w:r>
      <w:r w:rsidRPr="00DA39B4">
        <w:rPr>
          <w:rFonts w:eastAsia="Times New Roman" w:cs="Times New Roman"/>
          <w:lang w:val="en-GB"/>
        </w:rPr>
        <w:t>,</w:t>
      </w:r>
      <w:r w:rsidRPr="000F5A95">
        <w:rPr>
          <w:rFonts w:eastAsia="Times New Roman" w:cs="Times New Roman"/>
          <w:lang w:val="en-GB"/>
        </w:rPr>
        <w:t xml:space="preserve"> administrative and IT </w:t>
      </w:r>
      <w:r>
        <w:rPr>
          <w:rFonts w:eastAsia="Times New Roman" w:cs="Times New Roman"/>
          <w:lang w:val="en-GB"/>
        </w:rPr>
        <w:t xml:space="preserve">experience and skills, </w:t>
      </w:r>
      <w:r w:rsidRPr="000F5A95">
        <w:rPr>
          <w:rFonts w:eastAsia="Times New Roman" w:cs="Times New Roman"/>
          <w:lang w:val="en-GB"/>
        </w:rPr>
        <w:t>and the ability to manage a variety of tasks</w:t>
      </w:r>
      <w:r w:rsidRPr="00DA39B4">
        <w:rPr>
          <w:rFonts w:eastAsia="Times New Roman" w:cs="Times New Roman"/>
          <w:lang w:val="en-GB"/>
        </w:rPr>
        <w:t xml:space="preserve"> </w:t>
      </w:r>
    </w:p>
    <w:p w:rsidR="001F35EA" w:rsidP="001F35EA" w:rsidRDefault="001F35EA" w14:paraId="2F090273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good</w:t>
      </w:r>
      <w:r w:rsidRPr="000F5A95">
        <w:rPr>
          <w:rFonts w:eastAsia="Times New Roman" w:cs="Times New Roman"/>
          <w:lang w:val="en-GB"/>
        </w:rPr>
        <w:t xml:space="preserve"> communication </w:t>
      </w:r>
      <w:r>
        <w:rPr>
          <w:rFonts w:eastAsia="Times New Roman" w:cs="Times New Roman"/>
          <w:lang w:val="en-GB"/>
        </w:rPr>
        <w:t>and</w:t>
      </w:r>
      <w:r w:rsidRPr="001F35EA" w:rsidR="00760D03">
        <w:rPr>
          <w:rFonts w:eastAsia="Times New Roman" w:cs="Times New Roman"/>
          <w:lang w:val="en-GB"/>
        </w:rPr>
        <w:t xml:space="preserve"> </w:t>
      </w:r>
      <w:r w:rsidRPr="001F35EA" w:rsidR="000F5A95">
        <w:rPr>
          <w:rFonts w:eastAsia="Times New Roman" w:cs="Times New Roman"/>
          <w:lang w:val="en-GB"/>
        </w:rPr>
        <w:t>interpersonal skills</w:t>
      </w:r>
    </w:p>
    <w:p w:rsidRPr="001F35EA" w:rsidR="000F5A95" w:rsidP="001F35EA" w:rsidRDefault="000F5A95" w14:paraId="07AFB159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 w:rsidRPr="00DA39B4">
        <w:t xml:space="preserve">experience in working with community members of diverse experiences and challenges </w:t>
      </w:r>
    </w:p>
    <w:p w:rsidRPr="00DA39B4" w:rsidR="000F5A95" w:rsidP="000F5A95" w:rsidRDefault="000F5A95" w14:paraId="7A336651" w14:textId="77777777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DA39B4">
        <w:t>passion</w:t>
      </w:r>
      <w:r w:rsidRPr="00DA39B4">
        <w:rPr>
          <w:color w:val="333333"/>
        </w:rPr>
        <w:t xml:space="preserve"> for peer-led social change and community empowerment</w:t>
      </w:r>
    </w:p>
    <w:p w:rsidRPr="00DA39B4" w:rsidR="000F5A95" w:rsidP="000F5A95" w:rsidRDefault="000F5A95" w14:paraId="20E91A1A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 w:rsidRPr="000F5A95">
        <w:rPr>
          <w:rFonts w:eastAsia="Times New Roman" w:cs="Times New Roman"/>
          <w:lang w:val="en-GB"/>
        </w:rPr>
        <w:t>the ability to deal with information in a confidential manner and respond with sensitivity</w:t>
      </w:r>
    </w:p>
    <w:p w:rsidR="00D17DD5" w:rsidP="00D17DD5" w:rsidRDefault="00D17DD5" w14:paraId="06EEF25A" w14:textId="77777777">
      <w:pPr>
        <w:numPr>
          <w:ilvl w:val="0"/>
          <w:numId w:val="1"/>
        </w:numPr>
        <w:spacing w:before="100" w:beforeAutospacing="1" w:after="100" w:afterAutospacing="1"/>
      </w:pPr>
      <w:r w:rsidRPr="000F5A95">
        <w:rPr>
          <w:rFonts w:eastAsia="Times New Roman" w:cs="Times New Roman"/>
          <w:lang w:val="en-GB"/>
        </w:rPr>
        <w:t>a flexible and non-judgemental approach to people and work.</w:t>
      </w:r>
    </w:p>
    <w:p w:rsidRPr="00DA39B4" w:rsidR="00D17DD5" w:rsidP="09A7441F" w:rsidRDefault="00D17DD5" w14:paraId="03D32B85" w14:textId="43EC2F91">
      <w:pPr>
        <w:numPr>
          <w:ilvl w:val="0"/>
          <w:numId w:val="1"/>
        </w:numPr>
        <w:spacing w:before="100" w:beforeAutospacing="on" w:after="100" w:afterAutospacing="on"/>
        <w:rPr/>
      </w:pPr>
      <w:r w:rsidR="00D17DD5">
        <w:rPr/>
        <w:t xml:space="preserve">peer qualifications and experience: </w:t>
      </w:r>
      <w:r w:rsidR="00D17DD5">
        <w:rPr/>
        <w:t>e.g.</w:t>
      </w:r>
      <w:r w:rsidR="00D17DD5">
        <w:rPr/>
        <w:t xml:space="preserve"> Peer 2 Peer, WRAP or PDA in peer support</w:t>
      </w:r>
      <w:r w:rsidR="00D17DD5">
        <w:rPr/>
        <w:t xml:space="preserve">. (either hold this prior to </w:t>
      </w:r>
      <w:r w:rsidR="002B10DA">
        <w:rPr/>
        <w:t xml:space="preserve">appointment </w:t>
      </w:r>
      <w:r w:rsidR="00D17DD5">
        <w:rPr/>
        <w:t xml:space="preserve">or </w:t>
      </w:r>
      <w:r w:rsidR="37E5612A">
        <w:rPr/>
        <w:t xml:space="preserve">willing to </w:t>
      </w:r>
      <w:r w:rsidR="00D17DD5">
        <w:rPr/>
        <w:t xml:space="preserve">work toward gaining Peer 2 Peer pass </w:t>
      </w:r>
      <w:r w:rsidR="2E41EF67">
        <w:rPr/>
        <w:t>next time course is delivered</w:t>
      </w:r>
      <w:r w:rsidR="002B10DA">
        <w:rPr/>
        <w:t>)</w:t>
      </w:r>
    </w:p>
    <w:p w:rsidR="09A7441F" w:rsidP="09A7441F" w:rsidRDefault="09A7441F" w14:paraId="6B67351D" w14:textId="0C3DDDA2">
      <w:pPr>
        <w:spacing w:beforeAutospacing="on" w:afterAutospacing="on"/>
        <w:ind w:left="360"/>
      </w:pPr>
    </w:p>
    <w:p w:rsidRPr="00DA39B4" w:rsidR="00E02111" w:rsidP="000F5A95" w:rsidRDefault="00E02111" w14:paraId="40545F7D" w14:textId="77777777">
      <w:pPr>
        <w:spacing w:before="100" w:beforeAutospacing="1" w:after="100" w:afterAutospacing="1"/>
      </w:pPr>
      <w:r w:rsidRPr="00DA39B4">
        <w:lastRenderedPageBreak/>
        <w:t xml:space="preserve">Desirable: </w:t>
      </w:r>
    </w:p>
    <w:p w:rsidRPr="000F5A95" w:rsidR="00760D03" w:rsidP="00760D03" w:rsidRDefault="00760D03" w14:paraId="5051C07A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good</w:t>
      </w:r>
      <w:r w:rsidRPr="00DA39B4">
        <w:rPr>
          <w:rFonts w:eastAsia="Times New Roman" w:cs="Times New Roman"/>
          <w:lang w:val="en-GB"/>
        </w:rPr>
        <w:t xml:space="preserve"> knowledge of Moray wide services and supports for wellbeing</w:t>
      </w:r>
    </w:p>
    <w:p w:rsidRPr="001F35EA" w:rsidR="001F35EA" w:rsidP="09A7441F" w:rsidRDefault="001F35EA" w14:paraId="6B51E9F3" w14:textId="4695FD0B">
      <w:pPr>
        <w:numPr>
          <w:ilvl w:val="0"/>
          <w:numId w:val="1"/>
        </w:numPr>
        <w:spacing w:before="100" w:beforeAutospacing="on" w:after="100" w:afterAutospacing="on"/>
        <w:rPr>
          <w:rFonts w:eastAsia="Times New Roman" w:cs="Times New Roman"/>
          <w:lang w:val="en-GB"/>
        </w:rPr>
      </w:pPr>
      <w:r w:rsidRPr="09A7441F" w:rsidR="001F35EA">
        <w:rPr>
          <w:rFonts w:eastAsia="Times New Roman" w:cs="Times New Roman"/>
          <w:lang w:val="en-GB"/>
        </w:rPr>
        <w:t xml:space="preserve">experience of </w:t>
      </w:r>
      <w:r w:rsidRPr="09A7441F" w:rsidR="004743AF">
        <w:rPr>
          <w:rFonts w:eastAsia="Times New Roman" w:cs="Times New Roman"/>
          <w:lang w:val="en-GB"/>
        </w:rPr>
        <w:t>Ticket Tailor</w:t>
      </w:r>
      <w:r w:rsidRPr="09A7441F" w:rsidR="001F35EA">
        <w:rPr>
          <w:rFonts w:eastAsia="Times New Roman" w:cs="Times New Roman"/>
          <w:lang w:val="en-GB"/>
        </w:rPr>
        <w:t xml:space="preserve">, Mailchimp, </w:t>
      </w:r>
      <w:r w:rsidRPr="09A7441F" w:rsidR="054F65DB">
        <w:rPr>
          <w:rFonts w:eastAsia="Times New Roman" w:cs="Times New Roman"/>
          <w:lang w:val="en-GB"/>
        </w:rPr>
        <w:t xml:space="preserve">Trello </w:t>
      </w:r>
      <w:r w:rsidRPr="09A7441F" w:rsidR="001F35EA">
        <w:rPr>
          <w:rFonts w:eastAsia="Times New Roman" w:cs="Times New Roman"/>
          <w:lang w:val="en-GB"/>
        </w:rPr>
        <w:t xml:space="preserve">and social media platforms </w:t>
      </w:r>
    </w:p>
    <w:p w:rsidRPr="00760D03" w:rsidR="000F5A95" w:rsidP="00760D03" w:rsidRDefault="001F35EA" w14:paraId="4089031E" w14:textId="7777777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en-GB"/>
        </w:rPr>
      </w:pPr>
      <w:r>
        <w:t>q</w:t>
      </w:r>
      <w:r w:rsidRPr="00DA39B4" w:rsidR="000F5A95">
        <w:t xml:space="preserve">ualifications in </w:t>
      </w:r>
      <w:r w:rsidR="00760D03">
        <w:t>business administration</w:t>
      </w:r>
      <w:r w:rsidRPr="00760D03" w:rsidR="00760D03">
        <w:rPr>
          <w:rFonts w:eastAsia="Times New Roman" w:cs="Times New Roman"/>
          <w:lang w:val="en-GB"/>
        </w:rPr>
        <w:t xml:space="preserve"> </w:t>
      </w:r>
      <w:r w:rsidR="00760D03">
        <w:rPr>
          <w:rFonts w:eastAsia="Times New Roman" w:cs="Times New Roman"/>
          <w:lang w:val="en-GB"/>
        </w:rPr>
        <w:t>and experience as a personal assistant</w:t>
      </w:r>
    </w:p>
    <w:p w:rsidRPr="00DA39B4" w:rsidR="00CC5CB4" w:rsidP="000F5A95" w:rsidRDefault="001F35EA" w14:paraId="634968D8" w14:textId="77777777">
      <w:pPr>
        <w:numPr>
          <w:ilvl w:val="0"/>
          <w:numId w:val="1"/>
        </w:numPr>
        <w:spacing w:before="100" w:beforeAutospacing="1" w:after="100" w:afterAutospacing="1"/>
      </w:pPr>
      <w:r>
        <w:t>cr</w:t>
      </w:r>
      <w:r w:rsidRPr="00DA39B4" w:rsidR="00CC5CB4">
        <w:t>eative</w:t>
      </w:r>
      <w:r>
        <w:t xml:space="preserve"> and research </w:t>
      </w:r>
      <w:r w:rsidRPr="00DA39B4" w:rsidR="00CC5CB4">
        <w:t>experience and skills</w:t>
      </w:r>
    </w:p>
    <w:p w:rsidR="000F77E4" w:rsidP="09A7441F" w:rsidRDefault="001F35EA" w14:paraId="1248033C" w14:textId="31704615">
      <w:pPr>
        <w:pStyle w:val="ListParagraph"/>
        <w:numPr>
          <w:ilvl w:val="0"/>
          <w:numId w:val="1"/>
        </w:numPr>
        <w:suppressAutoHyphens/>
        <w:spacing w:line="240" w:lineRule="atLeast"/>
        <w:rPr>
          <w:rFonts w:cs="Calibri" w:cstheme="minorAscii"/>
          <w:spacing w:val="-3"/>
        </w:rPr>
      </w:pPr>
      <w:r w:rsidR="001F35EA">
        <w:rPr/>
        <w:t>w</w:t>
      </w:r>
      <w:r w:rsidRPr="00DA39B4" w:rsidR="000F77E4">
        <w:rPr/>
        <w:t>illing to travel and work unsocial hours</w:t>
      </w:r>
    </w:p>
    <w:p w:rsidR="00D17DD5" w:rsidP="00D17DD5" w:rsidRDefault="00D17DD5" w14:paraId="3B3D6F44" w14:textId="28402639">
      <w:pPr>
        <w:tabs>
          <w:tab w:val="left" w:pos="-1440"/>
          <w:tab w:val="left" w:pos="-720"/>
        </w:tabs>
        <w:suppressAutoHyphens/>
        <w:spacing w:line="240" w:lineRule="atLeast"/>
        <w:rPr>
          <w:rFonts w:cstheme="minorHAnsi"/>
          <w:spacing w:val="-3"/>
        </w:rPr>
      </w:pPr>
    </w:p>
    <w:p w:rsidR="00D17DD5" w:rsidP="00D17DD5" w:rsidRDefault="00D17DD5" w14:paraId="7C5C7024" w14:textId="01470A7F">
      <w:pPr>
        <w:tabs>
          <w:tab w:val="left" w:pos="-1440"/>
          <w:tab w:val="left" w:pos="-720"/>
        </w:tabs>
        <w:suppressAutoHyphens/>
        <w:spacing w:line="240" w:lineRule="atLeast"/>
        <w:rPr>
          <w:rFonts w:cstheme="minorHAnsi"/>
          <w:spacing w:val="-3"/>
        </w:rPr>
      </w:pPr>
    </w:p>
    <w:p w:rsidR="00D17DD5" w:rsidP="00D17DD5" w:rsidRDefault="00D17DD5" w14:paraId="1279BA06" w14:textId="14DAC7B5">
      <w:pPr>
        <w:rPr>
          <w:rFonts w:cs="Times New Roman"/>
          <w:color w:val="333333"/>
        </w:rPr>
      </w:pPr>
      <w:r w:rsidRPr="09A7441F" w:rsidR="00D17DD5">
        <w:rPr>
          <w:rFonts w:cs="Times New Roman"/>
          <w:b w:val="1"/>
          <w:bCs w:val="1"/>
          <w:color w:val="333333"/>
        </w:rPr>
        <w:t>H</w:t>
      </w:r>
      <w:r w:rsidRPr="09A7441F" w:rsidR="00D17DD5">
        <w:rPr>
          <w:rFonts w:cs="Times New Roman"/>
          <w:b w:val="1"/>
          <w:bCs w:val="1"/>
          <w:color w:val="333333"/>
        </w:rPr>
        <w:t>ow we work</w:t>
      </w:r>
      <w:r w:rsidRPr="09A7441F" w:rsidR="00D17DD5">
        <w:rPr>
          <w:rFonts w:cs="Times New Roman"/>
          <w:b w:val="1"/>
          <w:bCs w:val="1"/>
          <w:color w:val="333333"/>
        </w:rPr>
        <w:t>:</w:t>
      </w:r>
      <w:r w:rsidRPr="09A7441F" w:rsidR="00D17DD5">
        <w:rPr>
          <w:rFonts w:cs="Times New Roman"/>
          <w:color w:val="333333"/>
        </w:rPr>
        <w:t xml:space="preserve"> Moray Wellbeing Hub</w:t>
      </w:r>
      <w:r w:rsidRPr="09A7441F" w:rsidR="00D17DD5">
        <w:rPr>
          <w:rFonts w:cs="Times New Roman"/>
          <w:color w:val="333333"/>
        </w:rPr>
        <w:t xml:space="preserve"> CIC</w:t>
      </w:r>
      <w:r w:rsidRPr="09A7441F" w:rsidR="00D17DD5">
        <w:rPr>
          <w:rFonts w:cs="Times New Roman"/>
          <w:color w:val="333333"/>
        </w:rPr>
        <w:t xml:space="preserve"> is an ambitious and peer led social enterprise that believes passionately in supporting mental wellbeing i</w:t>
      </w:r>
      <w:r w:rsidRPr="09A7441F" w:rsidR="00D17DD5">
        <w:rPr>
          <w:rFonts w:cs="Times New Roman"/>
          <w:color w:val="333333"/>
        </w:rPr>
        <w:t>n</w:t>
      </w:r>
      <w:r w:rsidRPr="09A7441F" w:rsidR="00D17DD5">
        <w:rPr>
          <w:rFonts w:cs="Times New Roman"/>
          <w:color w:val="333333"/>
        </w:rPr>
        <w:t xml:space="preserve"> Moray. We are fast paced, entrepreneurial and self-directed in the way we work. We expect any volunteer, </w:t>
      </w:r>
      <w:r w:rsidRPr="09A7441F" w:rsidR="00D17DD5">
        <w:rPr>
          <w:rFonts w:cs="Times New Roman"/>
          <w:color w:val="333333"/>
        </w:rPr>
        <w:t>freelancer</w:t>
      </w:r>
      <w:r w:rsidRPr="09A7441F" w:rsidR="00D17DD5">
        <w:rPr>
          <w:rFonts w:cs="Times New Roman"/>
          <w:color w:val="333333"/>
        </w:rPr>
        <w:t xml:space="preserve"> or employee to take ownership and autonomy in their role, showing a proactive approach to finding and sharing relevant information</w:t>
      </w:r>
      <w:r w:rsidRPr="09A7441F" w:rsidR="00D17DD5">
        <w:rPr>
          <w:rFonts w:cs="Times New Roman"/>
          <w:color w:val="333333"/>
        </w:rPr>
        <w:t>, whilst also working collectively</w:t>
      </w:r>
      <w:r w:rsidRPr="09A7441F" w:rsidR="00D17DD5">
        <w:rPr>
          <w:rFonts w:cs="Times New Roman"/>
          <w:color w:val="333333"/>
        </w:rPr>
        <w:t xml:space="preserve">. A core value of self-directed working is communication and feedback which we actively encourage you to take the lead with. We </w:t>
      </w:r>
      <w:r w:rsidRPr="09A7441F" w:rsidR="00D17DD5">
        <w:rPr>
          <w:rFonts w:cs="Times New Roman"/>
          <w:color w:val="333333"/>
        </w:rPr>
        <w:t>avoid</w:t>
      </w:r>
      <w:r w:rsidRPr="09A7441F" w:rsidR="00D17DD5">
        <w:rPr>
          <w:rFonts w:cs="Times New Roman"/>
          <w:color w:val="333333"/>
        </w:rPr>
        <w:t xml:space="preserve"> complicated hierarchies or structures, </w:t>
      </w:r>
      <w:r w:rsidRPr="09A7441F" w:rsidR="00D17DD5">
        <w:rPr>
          <w:rFonts w:cs="Times New Roman"/>
          <w:color w:val="333333"/>
        </w:rPr>
        <w:t xml:space="preserve">aiming to equally empower </w:t>
      </w:r>
      <w:r w:rsidRPr="09A7441F" w:rsidR="00D17DD5">
        <w:rPr>
          <w:rFonts w:cs="Times New Roman"/>
          <w:color w:val="333333"/>
        </w:rPr>
        <w:t>everyone to make decisions and take accountability for their actions.</w:t>
      </w:r>
      <w:r w:rsidRPr="09A7441F" w:rsidR="38CB6CC1">
        <w:rPr>
          <w:rFonts w:cs="Times New Roman"/>
          <w:color w:val="333333"/>
        </w:rPr>
        <w:t xml:space="preserve"> Some of the work you will be expected to undertake is remote home working with other work being delivered in community spaces </w:t>
      </w:r>
      <w:r w:rsidRPr="09A7441F" w:rsidR="75A0E57E">
        <w:rPr>
          <w:rFonts w:cs="Times New Roman"/>
          <w:color w:val="333333"/>
        </w:rPr>
        <w:t xml:space="preserve">and venues </w:t>
      </w:r>
      <w:r w:rsidRPr="09A7441F" w:rsidR="38CB6CC1">
        <w:rPr>
          <w:rFonts w:cs="Times New Roman"/>
          <w:color w:val="333333"/>
        </w:rPr>
        <w:t xml:space="preserve">across Moray. </w:t>
      </w:r>
      <w:r w:rsidRPr="09A7441F" w:rsidR="378DD70E">
        <w:rPr>
          <w:rFonts w:cs="Times New Roman"/>
          <w:color w:val="333333"/>
        </w:rPr>
        <w:t xml:space="preserve">This is not a typical administration role where you will be working full hours behind a </w:t>
      </w:r>
      <w:r w:rsidRPr="09A7441F" w:rsidR="3F00057E">
        <w:rPr>
          <w:rFonts w:cs="Times New Roman"/>
          <w:color w:val="333333"/>
        </w:rPr>
        <w:t>computer,</w:t>
      </w:r>
      <w:r w:rsidRPr="09A7441F" w:rsidR="378DD70E">
        <w:rPr>
          <w:rFonts w:cs="Times New Roman"/>
          <w:color w:val="333333"/>
        </w:rPr>
        <w:t xml:space="preserve"> this is a creative administration role where outreach and training will be </w:t>
      </w:r>
      <w:r w:rsidRPr="09A7441F" w:rsidR="15108D3B">
        <w:rPr>
          <w:rFonts w:cs="Times New Roman"/>
          <w:color w:val="333333"/>
        </w:rPr>
        <w:t xml:space="preserve">built within the </w:t>
      </w:r>
      <w:r w:rsidRPr="09A7441F" w:rsidR="15108D3B">
        <w:rPr>
          <w:rFonts w:cs="Times New Roman"/>
          <w:color w:val="333333"/>
        </w:rPr>
        <w:t>role</w:t>
      </w:r>
      <w:r w:rsidRPr="09A7441F" w:rsidR="0D2754B2">
        <w:rPr>
          <w:rFonts w:cs="Times New Roman"/>
          <w:color w:val="333333"/>
        </w:rPr>
        <w:t>, if</w:t>
      </w:r>
      <w:r w:rsidRPr="09A7441F" w:rsidR="0D2754B2">
        <w:rPr>
          <w:rFonts w:cs="Times New Roman"/>
          <w:color w:val="333333"/>
        </w:rPr>
        <w:t xml:space="preserve"> you are not willing to travel or work in </w:t>
      </w:r>
      <w:r w:rsidRPr="09A7441F" w:rsidR="0D2754B2">
        <w:rPr>
          <w:rFonts w:cs="Times New Roman"/>
          <w:color w:val="333333"/>
        </w:rPr>
        <w:t>public</w:t>
      </w:r>
      <w:r w:rsidRPr="09A7441F" w:rsidR="0D2754B2">
        <w:rPr>
          <w:rFonts w:cs="Times New Roman"/>
          <w:color w:val="333333"/>
        </w:rPr>
        <w:t xml:space="preserve"> settings this role is not for you</w:t>
      </w:r>
      <w:r w:rsidRPr="09A7441F" w:rsidR="15108D3B">
        <w:rPr>
          <w:rFonts w:cs="Times New Roman"/>
          <w:color w:val="333333"/>
        </w:rPr>
        <w:t>.</w:t>
      </w:r>
      <w:r w:rsidRPr="09A7441F" w:rsidR="15108D3B">
        <w:rPr>
          <w:rFonts w:cs="Times New Roman"/>
          <w:color w:val="333333"/>
        </w:rPr>
        <w:t xml:space="preserve"> </w:t>
      </w:r>
    </w:p>
    <w:p w:rsidR="00D17DD5" w:rsidP="00D17DD5" w:rsidRDefault="00D17DD5" w14:paraId="62E23E33" w14:textId="77777777">
      <w:pPr>
        <w:rPr>
          <w:rFonts w:cs="Times New Roman"/>
          <w:color w:val="333333"/>
        </w:rPr>
      </w:pPr>
    </w:p>
    <w:p w:rsidRPr="00B162B4" w:rsidR="00D17DD5" w:rsidP="00D17DD5" w:rsidRDefault="00D17DD5" w14:paraId="1C790DB3" w14:textId="51421B5F">
      <w:pPr>
        <w:rPr>
          <w:rFonts w:ascii="Times New Roman" w:hAnsi="Times New Roman" w:eastAsia="Times New Roman" w:cs="Times New Roman"/>
          <w:lang w:val="en-GB" w:eastAsia="en-GB"/>
        </w:rPr>
      </w:pPr>
      <w:r w:rsidRPr="09A7441F" w:rsidR="00D17DD5">
        <w:rPr>
          <w:rFonts w:cs="Times New Roman"/>
          <w:b w:val="1"/>
          <w:bCs w:val="1"/>
          <w:color w:val="333333"/>
        </w:rPr>
        <w:t>Diversity and inclusion:</w:t>
      </w:r>
      <w:r w:rsidRPr="09A7441F" w:rsidR="00D17DD5">
        <w:rPr>
          <w:rFonts w:cs="Times New Roman"/>
          <w:color w:val="333333"/>
        </w:rPr>
        <w:t xml:space="preserve"> I</w:t>
      </w:r>
      <w:r w:rsidRPr="09A7441F" w:rsidR="00D17DD5">
        <w:rPr>
          <w:rFonts w:cs="Times New Roman"/>
          <w:color w:val="333333"/>
        </w:rPr>
        <w:t>n line with our aim</w:t>
      </w:r>
      <w:r w:rsidRPr="09A7441F" w:rsidR="00D17DD5">
        <w:rPr>
          <w:rFonts w:cs="Times New Roman"/>
          <w:color w:val="333333"/>
        </w:rPr>
        <w:t>s</w:t>
      </w:r>
      <w:r w:rsidRPr="09A7441F" w:rsidR="00D17DD5">
        <w:rPr>
          <w:rFonts w:cs="Times New Roman"/>
          <w:color w:val="333333"/>
        </w:rPr>
        <w:t xml:space="preserve"> of tackling stigma, empowering </w:t>
      </w:r>
      <w:r w:rsidRPr="09A7441F" w:rsidR="00D17DD5">
        <w:rPr>
          <w:rFonts w:cs="Times New Roman"/>
          <w:color w:val="333333"/>
        </w:rPr>
        <w:t>individuals</w:t>
      </w:r>
      <w:r w:rsidRPr="09A7441F" w:rsidR="00D17DD5">
        <w:rPr>
          <w:rFonts w:cs="Times New Roman"/>
          <w:color w:val="333333"/>
        </w:rPr>
        <w:t xml:space="preserve"> and focusing on the strengths within us all, we celebrate diversity and inclusion at MWH. The strength of our business is built on </w:t>
      </w:r>
      <w:r w:rsidRPr="09A7441F" w:rsidR="1E3AB81E">
        <w:rPr>
          <w:rFonts w:cs="Times New Roman"/>
          <w:color w:val="333333"/>
        </w:rPr>
        <w:t>wide-ranging</w:t>
      </w:r>
      <w:r w:rsidRPr="09A7441F" w:rsidR="00D17DD5">
        <w:rPr>
          <w:rFonts w:cs="Times New Roman"/>
          <w:color w:val="333333"/>
        </w:rPr>
        <w:t xml:space="preserve"> personal </w:t>
      </w:r>
      <w:r w:rsidRPr="09A7441F" w:rsidR="629E2045">
        <w:rPr>
          <w:rFonts w:cs="Times New Roman"/>
          <w:color w:val="333333"/>
        </w:rPr>
        <w:t>experiences,</w:t>
      </w:r>
      <w:r w:rsidRPr="09A7441F" w:rsidR="00D17DD5">
        <w:rPr>
          <w:rFonts w:cs="Times New Roman"/>
          <w:color w:val="333333"/>
        </w:rPr>
        <w:t xml:space="preserve"> and we pride ourselves on being an Equal Opportunities Employer</w:t>
      </w:r>
      <w:r w:rsidRPr="09A7441F" w:rsidR="00D17DD5">
        <w:rPr>
          <w:rFonts w:ascii="Times New Roman" w:hAnsi="Times New Roman" w:eastAsia="Times New Roman" w:cs="Times New Roman"/>
          <w:lang w:val="en-GB" w:eastAsia="en-GB"/>
        </w:rPr>
        <w:t>.</w:t>
      </w:r>
    </w:p>
    <w:p w:rsidRPr="004A62C4" w:rsidR="00D17DD5" w:rsidP="00D17DD5" w:rsidRDefault="00D17DD5" w14:paraId="6B0F3BAE" w14:textId="77777777">
      <w:pPr>
        <w:rPr>
          <w:rFonts w:cs="Times New Roman"/>
          <w:color w:val="333333"/>
        </w:rPr>
      </w:pPr>
    </w:p>
    <w:p w:rsidRPr="00D95FE1" w:rsidR="00D17DD5" w:rsidP="09A7441F" w:rsidRDefault="002B10DA" w14:paraId="42717022" w14:textId="1A3EB4AE">
      <w:pPr>
        <w:pStyle w:val="NormalWeb"/>
        <w:shd w:val="clear" w:color="auto" w:fill="FFFFFF" w:themeFill="background1"/>
        <w:spacing w:before="0" w:beforeAutospacing="off" w:after="240" w:afterAutospacing="off"/>
        <w:textAlignment w:val="baseline"/>
        <w:rPr>
          <w:rFonts w:ascii="Calibri" w:hAnsi="Calibri" w:asciiTheme="minorAscii" w:hAnsiTheme="minorAscii"/>
          <w:color w:val="333333"/>
        </w:rPr>
      </w:pPr>
      <w:r w:rsidRPr="09A7441F" w:rsidR="002B10DA">
        <w:rPr>
          <w:rFonts w:ascii="Calibri" w:hAnsi="Calibri" w:asciiTheme="minorAscii" w:hAnsiTheme="minorAscii"/>
          <w:b w:val="1"/>
          <w:bCs w:val="1"/>
          <w:color w:val="333333"/>
        </w:rPr>
        <w:t>R</w:t>
      </w:r>
      <w:r w:rsidRPr="09A7441F" w:rsidR="00D17DD5">
        <w:rPr>
          <w:rFonts w:ascii="Calibri" w:hAnsi="Calibri" w:asciiTheme="minorAscii" w:hAnsiTheme="minorAscii"/>
          <w:b w:val="1"/>
          <w:bCs w:val="1"/>
          <w:color w:val="333333"/>
        </w:rPr>
        <w:t>ate of pay &amp; hours</w:t>
      </w:r>
      <w:r w:rsidRPr="09A7441F" w:rsidR="00D17DD5">
        <w:rPr>
          <w:b w:val="1"/>
          <w:bCs w:val="1"/>
        </w:rPr>
        <w:t>:</w:t>
      </w:r>
      <w:r w:rsidRPr="09A7441F" w:rsidR="002B10DA">
        <w:rPr>
          <w:rFonts w:ascii="Calibri" w:hAnsi="Calibri" w:asciiTheme="minorAscii" w:hAnsiTheme="minorAscii"/>
          <w:color w:val="333333"/>
        </w:rPr>
        <w:t xml:space="preserve"> £1</w:t>
      </w:r>
      <w:r w:rsidRPr="09A7441F" w:rsidR="00CD3E46">
        <w:rPr>
          <w:rFonts w:ascii="Calibri" w:hAnsi="Calibri" w:asciiTheme="minorAscii" w:hAnsiTheme="minorAscii"/>
          <w:color w:val="333333"/>
        </w:rPr>
        <w:t>1.03</w:t>
      </w:r>
      <w:r w:rsidRPr="09A7441F" w:rsidR="002B10DA">
        <w:rPr>
          <w:rFonts w:ascii="Calibri" w:hAnsi="Calibri" w:asciiTheme="minorAscii" w:hAnsiTheme="minorAscii"/>
          <w:color w:val="333333"/>
        </w:rPr>
        <w:t xml:space="preserve"> employed, </w:t>
      </w:r>
      <w:r w:rsidRPr="09A7441F" w:rsidR="00D17DD5">
        <w:rPr>
          <w:rFonts w:ascii="Calibri" w:hAnsi="Calibri" w:asciiTheme="minorAscii" w:hAnsiTheme="minorAscii"/>
          <w:color w:val="333333"/>
        </w:rPr>
        <w:t xml:space="preserve">flexible hours </w:t>
      </w:r>
      <w:r w:rsidRPr="09A7441F" w:rsidR="57CE07C4">
        <w:rPr>
          <w:rFonts w:ascii="Calibri" w:hAnsi="Calibri" w:asciiTheme="minorAscii" w:hAnsiTheme="minorAscii"/>
          <w:color w:val="333333"/>
        </w:rPr>
        <w:t>linked to</w:t>
      </w:r>
      <w:r w:rsidRPr="09A7441F" w:rsidR="00D17DD5">
        <w:rPr>
          <w:rFonts w:ascii="Calibri" w:hAnsi="Calibri" w:asciiTheme="minorAscii" w:hAnsiTheme="minorAscii"/>
          <w:color w:val="333333"/>
        </w:rPr>
        <w:t xml:space="preserve"> various project requirements</w:t>
      </w:r>
      <w:r w:rsidRPr="09A7441F" w:rsidR="49724882">
        <w:rPr>
          <w:rFonts w:ascii="Calibri" w:hAnsi="Calibri" w:asciiTheme="minorAscii" w:hAnsiTheme="minorAscii"/>
          <w:color w:val="333333"/>
        </w:rPr>
        <w:t>, working days and times will be discussed at interview (Our core hours are typically Monday – Friday, 09:30 – 15:00 how</w:t>
      </w:r>
      <w:r w:rsidRPr="09A7441F" w:rsidR="479E757C">
        <w:rPr>
          <w:rFonts w:ascii="Calibri" w:hAnsi="Calibri" w:asciiTheme="minorAscii" w:hAnsiTheme="minorAscii"/>
          <w:color w:val="333333"/>
        </w:rPr>
        <w:t xml:space="preserve">ever some work </w:t>
      </w:r>
      <w:r w:rsidRPr="09A7441F" w:rsidR="479E757C">
        <w:rPr>
          <w:rFonts w:ascii="Calibri" w:hAnsi="Calibri" w:asciiTheme="minorAscii" w:hAnsiTheme="minorAscii"/>
          <w:color w:val="333333"/>
        </w:rPr>
        <w:t>maybe required</w:t>
      </w:r>
      <w:r w:rsidRPr="09A7441F" w:rsidR="479E757C">
        <w:rPr>
          <w:rFonts w:ascii="Calibri" w:hAnsi="Calibri" w:asciiTheme="minorAscii" w:hAnsiTheme="minorAscii"/>
          <w:color w:val="333333"/>
        </w:rPr>
        <w:t xml:space="preserve"> out with these days and time, notice will always be provided where possible)</w:t>
      </w:r>
      <w:r w:rsidRPr="09A7441F" w:rsidR="00D17DD5">
        <w:rPr>
          <w:rFonts w:ascii="Calibri" w:hAnsi="Calibri" w:asciiTheme="minorAscii" w:hAnsiTheme="minorAscii"/>
          <w:color w:val="333333"/>
        </w:rPr>
        <w:t xml:space="preserve">. </w:t>
      </w:r>
    </w:p>
    <w:p w:rsidRPr="00D17DD5" w:rsidR="00D17DD5" w:rsidP="00D17DD5" w:rsidRDefault="00D17DD5" w14:paraId="1D6A4F87" w14:textId="77777777">
      <w:pPr>
        <w:tabs>
          <w:tab w:val="left" w:pos="-1440"/>
          <w:tab w:val="left" w:pos="-720"/>
        </w:tabs>
        <w:suppressAutoHyphens/>
        <w:spacing w:line="240" w:lineRule="atLeast"/>
        <w:rPr>
          <w:rFonts w:cstheme="minorHAnsi"/>
          <w:spacing w:val="-3"/>
        </w:rPr>
      </w:pPr>
    </w:p>
    <w:sectPr w:rsidRPr="00D17DD5" w:rsidR="00D17DD5" w:rsidSect="00DA39B4">
      <w:pgSz w:w="12240" w:h="15840" w:orient="portrait"/>
      <w:pgMar w:top="1384" w:right="1440" w:bottom="6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2397" w:rsidP="00F6514D" w:rsidRDefault="00BC2397" w14:paraId="17C41D75" w14:textId="77777777">
      <w:r>
        <w:separator/>
      </w:r>
    </w:p>
  </w:endnote>
  <w:endnote w:type="continuationSeparator" w:id="0">
    <w:p w:rsidR="00BC2397" w:rsidP="00F6514D" w:rsidRDefault="00BC2397" w14:paraId="071D05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2397" w:rsidP="00F6514D" w:rsidRDefault="00BC2397" w14:paraId="7F14D565" w14:textId="77777777">
      <w:r>
        <w:separator/>
      </w:r>
    </w:p>
  </w:footnote>
  <w:footnote w:type="continuationSeparator" w:id="0">
    <w:p w:rsidR="00BC2397" w:rsidP="00F6514D" w:rsidRDefault="00BC2397" w14:paraId="336EEC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30E"/>
    <w:multiLevelType w:val="multilevel"/>
    <w:tmpl w:val="AEA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672D77"/>
    <w:multiLevelType w:val="multilevel"/>
    <w:tmpl w:val="B47A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46113E0"/>
    <w:multiLevelType w:val="multilevel"/>
    <w:tmpl w:val="466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7473872"/>
    <w:multiLevelType w:val="multilevel"/>
    <w:tmpl w:val="73F29C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4D961DA"/>
    <w:multiLevelType w:val="multilevel"/>
    <w:tmpl w:val="6AD8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A6317B1"/>
    <w:multiLevelType w:val="hybridMultilevel"/>
    <w:tmpl w:val="0B2E53A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16019B"/>
    <w:multiLevelType w:val="multilevel"/>
    <w:tmpl w:val="725C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D2B22FC"/>
    <w:multiLevelType w:val="hybridMultilevel"/>
    <w:tmpl w:val="B7DAAB4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D955A5E"/>
    <w:multiLevelType w:val="multilevel"/>
    <w:tmpl w:val="072C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61446255">
    <w:abstractNumId w:val="9"/>
  </w:num>
  <w:num w:numId="2" w16cid:durableId="297152399">
    <w:abstractNumId w:val="5"/>
  </w:num>
  <w:num w:numId="3" w16cid:durableId="1583296517">
    <w:abstractNumId w:val="10"/>
  </w:num>
  <w:num w:numId="4" w16cid:durableId="1499342951">
    <w:abstractNumId w:val="2"/>
  </w:num>
  <w:num w:numId="5" w16cid:durableId="124585164">
    <w:abstractNumId w:val="3"/>
  </w:num>
  <w:num w:numId="6" w16cid:durableId="1849059052">
    <w:abstractNumId w:val="6"/>
  </w:num>
  <w:num w:numId="7" w16cid:durableId="610431134">
    <w:abstractNumId w:val="1"/>
  </w:num>
  <w:num w:numId="8" w16cid:durableId="1403794519">
    <w:abstractNumId w:val="8"/>
  </w:num>
  <w:num w:numId="9" w16cid:durableId="1502743218">
    <w:abstractNumId w:val="0"/>
  </w:num>
  <w:num w:numId="10" w16cid:durableId="795031056">
    <w:abstractNumId w:val="4"/>
  </w:num>
  <w:num w:numId="11" w16cid:durableId="1581258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BDF"/>
    <w:rsid w:val="00043928"/>
    <w:rsid w:val="0005685A"/>
    <w:rsid w:val="000E1AC5"/>
    <w:rsid w:val="000F5A95"/>
    <w:rsid w:val="000F77E4"/>
    <w:rsid w:val="0014673F"/>
    <w:rsid w:val="0015477E"/>
    <w:rsid w:val="00175E5A"/>
    <w:rsid w:val="001B0403"/>
    <w:rsid w:val="001B1E99"/>
    <w:rsid w:val="001C74B1"/>
    <w:rsid w:val="001E773E"/>
    <w:rsid w:val="001F35EA"/>
    <w:rsid w:val="001F68B2"/>
    <w:rsid w:val="0029076E"/>
    <w:rsid w:val="002B10DA"/>
    <w:rsid w:val="003052C5"/>
    <w:rsid w:val="00386EE9"/>
    <w:rsid w:val="003E72F7"/>
    <w:rsid w:val="004743AF"/>
    <w:rsid w:val="00497CDD"/>
    <w:rsid w:val="004B5E62"/>
    <w:rsid w:val="00642F67"/>
    <w:rsid w:val="00660DE5"/>
    <w:rsid w:val="00674C3E"/>
    <w:rsid w:val="00760D03"/>
    <w:rsid w:val="007A6146"/>
    <w:rsid w:val="007C697A"/>
    <w:rsid w:val="0081209A"/>
    <w:rsid w:val="008A6CFA"/>
    <w:rsid w:val="008B5232"/>
    <w:rsid w:val="00921104"/>
    <w:rsid w:val="009D7BDF"/>
    <w:rsid w:val="00A154D0"/>
    <w:rsid w:val="00A6176C"/>
    <w:rsid w:val="00A631E1"/>
    <w:rsid w:val="00B16A58"/>
    <w:rsid w:val="00B17F45"/>
    <w:rsid w:val="00B43F05"/>
    <w:rsid w:val="00BC2397"/>
    <w:rsid w:val="00BE286E"/>
    <w:rsid w:val="00C22635"/>
    <w:rsid w:val="00CC5CB4"/>
    <w:rsid w:val="00CD3E46"/>
    <w:rsid w:val="00CF63E5"/>
    <w:rsid w:val="00D17DD5"/>
    <w:rsid w:val="00D218B7"/>
    <w:rsid w:val="00D33A4D"/>
    <w:rsid w:val="00D95FE1"/>
    <w:rsid w:val="00DA39B4"/>
    <w:rsid w:val="00E02111"/>
    <w:rsid w:val="00E458DB"/>
    <w:rsid w:val="00E52E48"/>
    <w:rsid w:val="00E60C6B"/>
    <w:rsid w:val="00EB6786"/>
    <w:rsid w:val="00ED1021"/>
    <w:rsid w:val="00F014AF"/>
    <w:rsid w:val="00F6514D"/>
    <w:rsid w:val="054F65DB"/>
    <w:rsid w:val="06844B9D"/>
    <w:rsid w:val="09A7441F"/>
    <w:rsid w:val="0C7D6C2E"/>
    <w:rsid w:val="0D2754B2"/>
    <w:rsid w:val="0DC619F5"/>
    <w:rsid w:val="15108D3B"/>
    <w:rsid w:val="16B475B5"/>
    <w:rsid w:val="1E3AB81E"/>
    <w:rsid w:val="2E41EF67"/>
    <w:rsid w:val="378DD70E"/>
    <w:rsid w:val="37E5612A"/>
    <w:rsid w:val="38CB6CC1"/>
    <w:rsid w:val="3A00DFDD"/>
    <w:rsid w:val="3BB14012"/>
    <w:rsid w:val="3F00057E"/>
    <w:rsid w:val="44B6C322"/>
    <w:rsid w:val="479E757C"/>
    <w:rsid w:val="49724882"/>
    <w:rsid w:val="4E644FED"/>
    <w:rsid w:val="4F04A4D1"/>
    <w:rsid w:val="5223ACDC"/>
    <w:rsid w:val="57CE07C4"/>
    <w:rsid w:val="587E95BF"/>
    <w:rsid w:val="588D254B"/>
    <w:rsid w:val="58B047C6"/>
    <w:rsid w:val="58BFC7D7"/>
    <w:rsid w:val="5A095443"/>
    <w:rsid w:val="629E2045"/>
    <w:rsid w:val="6971152B"/>
    <w:rsid w:val="6BC8701A"/>
    <w:rsid w:val="75A0E57E"/>
    <w:rsid w:val="764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4974"/>
  <w14:defaultImageDpi w14:val="32767"/>
  <w15:chartTrackingRefBased/>
  <w15:docId w15:val="{412A40D2-20FB-D940-9B3F-54415CC9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4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14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651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6514D"/>
  </w:style>
  <w:style w:type="paragraph" w:styleId="Footer">
    <w:name w:val="footer"/>
    <w:basedOn w:val="Normal"/>
    <w:link w:val="FooterChar"/>
    <w:uiPriority w:val="99"/>
    <w:unhideWhenUsed/>
    <w:rsid w:val="00F6514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6514D"/>
  </w:style>
  <w:style w:type="character" w:styleId="Hyperlink">
    <w:name w:val="Hyperlink"/>
    <w:basedOn w:val="DefaultParagraphFont"/>
    <w:uiPriority w:val="99"/>
    <w:unhideWhenUsed/>
    <w:rsid w:val="00F6514D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F6514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9076E"/>
    <w:pPr>
      <w:ind w:left="720"/>
      <w:contextualSpacing/>
    </w:pPr>
  </w:style>
  <w:style w:type="character" w:styleId="st" w:customStyle="1">
    <w:name w:val="st"/>
    <w:basedOn w:val="DefaultParagraphFont"/>
    <w:rsid w:val="00D3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D1674D4996B41973F68E6B90F5089" ma:contentTypeVersion="15" ma:contentTypeDescription="Create a new document." ma:contentTypeScope="" ma:versionID="639400478b407265548b8ee07070357d">
  <xsd:schema xmlns:xsd="http://www.w3.org/2001/XMLSchema" xmlns:xs="http://www.w3.org/2001/XMLSchema" xmlns:p="http://schemas.microsoft.com/office/2006/metadata/properties" xmlns:ns2="1ea46582-46b9-4d5d-b679-086900e72e2e" xmlns:ns3="0d45b6ec-dfad-42dd-a265-4662693b992e" targetNamespace="http://schemas.microsoft.com/office/2006/metadata/properties" ma:root="true" ma:fieldsID="edd743fabe3330c0ed096dc7e3bf75d8" ns2:_="" ns3:_="">
    <xsd:import namespace="1ea46582-46b9-4d5d-b679-086900e72e2e"/>
    <xsd:import namespace="0d45b6ec-dfad-42dd-a265-4662693b9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46582-46b9-4d5d-b679-086900e72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30bebd-a663-43e4-8273-e39b1f139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5b6ec-dfad-42dd-a265-4662693b99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197a84-2d3a-4651-be16-c705df02fc45}" ma:internalName="TaxCatchAll" ma:showField="CatchAllData" ma:web="0d45b6ec-dfad-42dd-a265-4662693b9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1B344-2314-41E1-9D56-3DE8C4509B5F}"/>
</file>

<file path=customXml/itemProps2.xml><?xml version="1.0" encoding="utf-8"?>
<ds:datastoreItem xmlns:ds="http://schemas.openxmlformats.org/officeDocument/2006/customXml" ds:itemID="{7E21F3BE-B506-40F9-A7A0-08D2A4FCF7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Tweedie</dc:creator>
  <keywords/>
  <dc:description/>
  <lastModifiedBy>Aimee Wright</lastModifiedBy>
  <revision>7</revision>
  <dcterms:created xsi:type="dcterms:W3CDTF">2021-01-25T20:08:00.0000000Z</dcterms:created>
  <dcterms:modified xsi:type="dcterms:W3CDTF">2024-08-16T12:58:47.9964542Z</dcterms:modified>
</coreProperties>
</file>