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5E8E" w14:textId="6786BD62" w:rsidR="00E40AA9" w:rsidRPr="008A59F6" w:rsidRDefault="006F14EA" w:rsidP="008A59F6">
      <w:pPr>
        <w:jc w:val="center"/>
        <w:rPr>
          <w:rFonts w:cstheme="minorHAnsi"/>
          <w:color w:val="000000"/>
          <w:sz w:val="40"/>
          <w:szCs w:val="40"/>
        </w:rPr>
      </w:pPr>
      <w:r w:rsidRPr="006F14EA">
        <w:rPr>
          <w:rFonts w:cstheme="minorHAnsi"/>
          <w:color w:val="000000"/>
          <w:sz w:val="40"/>
          <w:szCs w:val="40"/>
        </w:rPr>
        <w:t xml:space="preserve">Exploring peer support for positive parent </w:t>
      </w:r>
      <w:r w:rsidR="008A59F6">
        <w:rPr>
          <w:rFonts w:cstheme="minorHAnsi"/>
          <w:color w:val="000000"/>
          <w:sz w:val="40"/>
          <w:szCs w:val="40"/>
        </w:rPr>
        <w:br/>
      </w:r>
      <w:r w:rsidRPr="006F14EA">
        <w:rPr>
          <w:rFonts w:cstheme="minorHAnsi"/>
          <w:color w:val="000000"/>
          <w:sz w:val="40"/>
          <w:szCs w:val="40"/>
        </w:rPr>
        <w:t>and infant mental health in Moray</w:t>
      </w:r>
    </w:p>
    <w:p w14:paraId="530A3BD7" w14:textId="433BEA2A" w:rsidR="00E40AA9" w:rsidRDefault="00E40AA9" w:rsidP="00E40AA9">
      <w:pPr>
        <w:pStyle w:val="Heading1"/>
      </w:pPr>
      <w:r>
        <w:t>Summary</w:t>
      </w:r>
    </w:p>
    <w:p w14:paraId="6C931EC7" w14:textId="67F5378D" w:rsidR="00E40AA9" w:rsidRPr="00E40AA9" w:rsidRDefault="00E40AA9" w:rsidP="008A59F6">
      <w:r>
        <w:t xml:space="preserve">Peer support is </w:t>
      </w:r>
      <w:r w:rsidR="00D10F11">
        <w:t>when people use their own lived experience to help others</w:t>
      </w:r>
      <w:r>
        <w:t xml:space="preserve">. </w:t>
      </w:r>
      <w:r w:rsidR="00B43FBF">
        <w:t>This</w:t>
      </w:r>
      <w:r>
        <w:t xml:space="preserve"> can have many benefits such as </w:t>
      </w:r>
      <w:r w:rsidR="00D10F11">
        <w:t>improving people’s feelings of wellbeing, belonging and ability to cope with everyday life</w:t>
      </w:r>
      <w:r>
        <w:t>. Peer support has been shown to benefit parent and infant mental health</w:t>
      </w:r>
      <w:r w:rsidR="00D10F11">
        <w:t>, for example in reducing loneliness and anxiety amongst new parents</w:t>
      </w:r>
      <w:r>
        <w:t xml:space="preserve">. There are different models of this, including </w:t>
      </w:r>
      <w:r w:rsidR="00D10F11">
        <w:t>volunteer-led support groups that meet in person and online</w:t>
      </w:r>
      <w:r>
        <w:t xml:space="preserve">. This project worked with peer researchers in Moray to consider parent and infant mental health and how this could be supported through peer activities. The work suggested there is a need for more perinatal mental health support in Moray and that this could come through peer-led activities that </w:t>
      </w:r>
      <w:r w:rsidR="00F322EE">
        <w:t>offer in-person, drop-in support</w:t>
      </w:r>
      <w:r>
        <w:t xml:space="preserve">. </w:t>
      </w:r>
    </w:p>
    <w:p w14:paraId="1AAE0306" w14:textId="4A37EFF8" w:rsidR="00E40AA9" w:rsidRDefault="00E40AA9" w:rsidP="00E40AA9">
      <w:pPr>
        <w:pStyle w:val="Heading1"/>
      </w:pPr>
      <w:r>
        <w:t>Activities</w:t>
      </w:r>
    </w:p>
    <w:p w14:paraId="5EFDE41E" w14:textId="63E0DD36" w:rsidR="00E40AA9" w:rsidRPr="00E40AA9" w:rsidRDefault="00E40AA9" w:rsidP="00E40AA9">
      <w:r>
        <w:t>Peer research. Mixed Methods. Qualitative</w:t>
      </w:r>
      <w:r w:rsidR="00B43FBF">
        <w:t>: peer researchers</w:t>
      </w:r>
      <w:r>
        <w:t>. Quantitative</w:t>
      </w:r>
      <w:r w:rsidR="00B43FBF">
        <w:t>: online questionnaire</w:t>
      </w:r>
      <w:r>
        <w:t>.</w:t>
      </w:r>
    </w:p>
    <w:p w14:paraId="55750D3E" w14:textId="2598C0AE" w:rsidR="00E40AA9" w:rsidRDefault="00E40AA9" w:rsidP="00E40AA9">
      <w:pPr>
        <w:pStyle w:val="Heading1"/>
      </w:pPr>
      <w:r>
        <w:t>Questionnaire</w:t>
      </w:r>
    </w:p>
    <w:p w14:paraId="7024A601" w14:textId="28BBD4C8" w:rsidR="00E40AA9" w:rsidRPr="00E40AA9" w:rsidRDefault="00B43FBF" w:rsidP="00E40AA9">
      <w:r>
        <w:t>83</w:t>
      </w:r>
      <w:r w:rsidR="00E40AA9">
        <w:t xml:space="preserve"> respondents.</w:t>
      </w:r>
      <w:r>
        <w:t xml:space="preserve"> Most aged between 31 and 40. 94% female. 42% from Elgin and Lossiemouth area, 28% from Forres area. </w:t>
      </w:r>
    </w:p>
    <w:p w14:paraId="5CFE2ABD" w14:textId="03788D5D" w:rsidR="00E40AA9" w:rsidRDefault="00E40AA9" w:rsidP="00E40AA9">
      <w:pPr>
        <w:pStyle w:val="Heading1"/>
      </w:pPr>
      <w:r>
        <w:t>Interviews</w:t>
      </w:r>
    </w:p>
    <w:p w14:paraId="42D3D644" w14:textId="7755EBA7" w:rsidR="00E40AA9" w:rsidRPr="00E40AA9" w:rsidRDefault="00E002E8" w:rsidP="00E40AA9">
      <w:r>
        <w:t>A team of</w:t>
      </w:r>
      <w:r w:rsidRPr="00981C9C">
        <w:t xml:space="preserve"> </w:t>
      </w:r>
      <w:r>
        <w:t>five</w:t>
      </w:r>
      <w:r w:rsidRPr="00981C9C">
        <w:t xml:space="preserve"> peer researchers (PR) </w:t>
      </w:r>
      <w:r>
        <w:t xml:space="preserve">was recruited </w:t>
      </w:r>
      <w:r w:rsidRPr="00981C9C">
        <w:t xml:space="preserve">for the project and they have conducted research </w:t>
      </w:r>
      <w:r w:rsidR="008C4ECC">
        <w:t xml:space="preserve">through seven </w:t>
      </w:r>
      <w:r w:rsidRPr="00981C9C">
        <w:t>interviews one-to-one and in group</w:t>
      </w:r>
      <w:r w:rsidR="008C4ECC">
        <w:t xml:space="preserve"> settings.</w:t>
      </w:r>
      <w:r w:rsidR="00E40AA9">
        <w:t xml:space="preserve"> </w:t>
      </w:r>
    </w:p>
    <w:p w14:paraId="310D8C09" w14:textId="58C858FB" w:rsidR="00E40AA9" w:rsidRDefault="00F322EE" w:rsidP="00E40AA9">
      <w:pPr>
        <w:pStyle w:val="Heading1"/>
      </w:pPr>
      <w:r>
        <w:t>W</w:t>
      </w:r>
      <w:r w:rsidR="00E40AA9">
        <w:t>hat are the gaps?</w:t>
      </w:r>
    </w:p>
    <w:p w14:paraId="639D97F6" w14:textId="77777777" w:rsidR="00F322EE" w:rsidRDefault="00F322EE" w:rsidP="00F322EE">
      <w:r>
        <w:t>78% respondents felt there was limited or no availability of peer support for parental and infant mental health in Moray.</w:t>
      </w:r>
    </w:p>
    <w:p w14:paraId="4CC7829F" w14:textId="76322645" w:rsidR="00F322EE" w:rsidRPr="00F322EE" w:rsidRDefault="00F322EE" w:rsidP="00F322EE">
      <w:r>
        <w:t xml:space="preserve">Respondents reported mental wellbeing challenges during pregnancy (78%) and at other times (73%) suggesting there is a need for support. </w:t>
      </w:r>
    </w:p>
    <w:p w14:paraId="6DB48F61" w14:textId="28AE217E" w:rsidR="00F322EE" w:rsidRDefault="00E40AA9" w:rsidP="00E40AA9">
      <w:pPr>
        <w:pStyle w:val="Heading1"/>
      </w:pPr>
      <w:r>
        <w:t>What might helpful peer support look like in Moray?</w:t>
      </w:r>
    </w:p>
    <w:p w14:paraId="0E9D16C8" w14:textId="77777777" w:rsidR="008C4ECC" w:rsidRPr="0019259E" w:rsidRDefault="008C4ECC" w:rsidP="008A59F6">
      <w:pPr>
        <w:pStyle w:val="ListParagraph"/>
        <w:numPr>
          <w:ilvl w:val="0"/>
          <w:numId w:val="2"/>
        </w:numPr>
        <w:ind w:left="284" w:hanging="142"/>
        <w:jc w:val="both"/>
      </w:pPr>
      <w:r w:rsidRPr="00AA5F0E">
        <w:rPr>
          <w:b/>
          <w:bCs/>
        </w:rPr>
        <w:t>Connection – Promoting peer-support opportunities should make use of methods parents most value</w:t>
      </w:r>
      <w:r>
        <w:t>. To p</w:t>
      </w:r>
      <w:r w:rsidRPr="0019259E">
        <w:t>romote</w:t>
      </w:r>
      <w:r>
        <w:t xml:space="preserve"> peer-support</w:t>
      </w:r>
      <w:r w:rsidRPr="0019259E">
        <w:t xml:space="preserve"> our survey</w:t>
      </w:r>
      <w:r>
        <w:t xml:space="preserve"> showed the most popular methods for parents</w:t>
      </w:r>
      <w:r w:rsidRPr="0019259E">
        <w:t xml:space="preserve"> were social media/Facebook, internet searching, speaking to the health visitor, baby groups, speaking to the GP.</w:t>
      </w:r>
    </w:p>
    <w:p w14:paraId="3B7F9F45" w14:textId="77777777" w:rsidR="008C4ECC" w:rsidRPr="0019259E" w:rsidRDefault="008C4ECC" w:rsidP="008A59F6">
      <w:pPr>
        <w:pStyle w:val="ListParagraph"/>
        <w:numPr>
          <w:ilvl w:val="0"/>
          <w:numId w:val="2"/>
        </w:numPr>
        <w:ind w:left="284" w:hanging="142"/>
        <w:jc w:val="both"/>
      </w:pPr>
      <w:r w:rsidRPr="00AA5F0E">
        <w:rPr>
          <w:b/>
          <w:bCs/>
        </w:rPr>
        <w:t xml:space="preserve">Hope </w:t>
      </w:r>
      <w:r>
        <w:rPr>
          <w:b/>
          <w:bCs/>
        </w:rPr>
        <w:t>– Tackling s</w:t>
      </w:r>
      <w:r w:rsidRPr="00AA5F0E">
        <w:rPr>
          <w:b/>
          <w:bCs/>
        </w:rPr>
        <w:t>tigma needs to be a key consideration for any application of peer-support especially groups.</w:t>
      </w:r>
      <w:r w:rsidRPr="0019259E">
        <w:t xml:space="preserve"> </w:t>
      </w:r>
      <w:r>
        <w:t>In terms of the application of p</w:t>
      </w:r>
      <w:r w:rsidRPr="0019259E">
        <w:t xml:space="preserve">eer support </w:t>
      </w:r>
      <w:r>
        <w:t xml:space="preserve">toward service access or improving personal mental health, it </w:t>
      </w:r>
      <w:r w:rsidRPr="0019259E">
        <w:t>can help address worries around anonymity and judgement</w:t>
      </w:r>
      <w:r>
        <w:t xml:space="preserve"> including self-stigma</w:t>
      </w:r>
      <w:r w:rsidRPr="0019259E">
        <w:t>.</w:t>
      </w:r>
    </w:p>
    <w:p w14:paraId="2A0DDEC7" w14:textId="77777777" w:rsidR="008C4ECC" w:rsidRPr="0019259E" w:rsidRDefault="008C4ECC" w:rsidP="008A59F6">
      <w:pPr>
        <w:pStyle w:val="ListParagraph"/>
        <w:numPr>
          <w:ilvl w:val="0"/>
          <w:numId w:val="2"/>
        </w:numPr>
        <w:ind w:left="284" w:hanging="142"/>
        <w:jc w:val="both"/>
      </w:pPr>
      <w:r w:rsidRPr="003F1F40">
        <w:rPr>
          <w:b/>
          <w:bCs/>
        </w:rPr>
        <w:t xml:space="preserve">Identity </w:t>
      </w:r>
      <w:r>
        <w:rPr>
          <w:b/>
          <w:bCs/>
        </w:rPr>
        <w:t>–</w:t>
      </w:r>
      <w:r w:rsidRPr="003F1F40">
        <w:rPr>
          <w:b/>
          <w:bCs/>
        </w:rPr>
        <w:t xml:space="preserve"> </w:t>
      </w:r>
      <w:r>
        <w:rPr>
          <w:b/>
          <w:bCs/>
        </w:rPr>
        <w:t xml:space="preserve">Peer support should be </w:t>
      </w:r>
      <w:r w:rsidRPr="003F1F40">
        <w:rPr>
          <w:b/>
          <w:bCs/>
        </w:rPr>
        <w:t>person-centred and flexible in how parents choose to view their mental health challenges</w:t>
      </w:r>
      <w:r>
        <w:rPr>
          <w:b/>
          <w:bCs/>
        </w:rPr>
        <w:t xml:space="preserve">. </w:t>
      </w:r>
      <w:r w:rsidRPr="00AA5F0E">
        <w:t xml:space="preserve">It can focus on specific areas of mental health challenge as a route to engagement. </w:t>
      </w:r>
      <w:r>
        <w:t xml:space="preserve">Our work revealed </w:t>
      </w:r>
      <w:r w:rsidRPr="0019259E">
        <w:t xml:space="preserve">that peer support could most likely </w:t>
      </w:r>
      <w:r>
        <w:t xml:space="preserve">address / support issues around </w:t>
      </w:r>
      <w:r w:rsidRPr="0019259E">
        <w:t>anxiety, mood challenges, confidence, self-esteem, loneliness, connection with partner, connection with friends and sense of identity.</w:t>
      </w:r>
    </w:p>
    <w:p w14:paraId="7128416C" w14:textId="77777777" w:rsidR="008C4ECC" w:rsidRDefault="008C4ECC" w:rsidP="008A59F6">
      <w:pPr>
        <w:pStyle w:val="ListParagraph"/>
        <w:numPr>
          <w:ilvl w:val="0"/>
          <w:numId w:val="2"/>
        </w:numPr>
        <w:ind w:left="284" w:hanging="142"/>
        <w:jc w:val="both"/>
      </w:pPr>
      <w:r w:rsidRPr="00AA5F0E">
        <w:rPr>
          <w:b/>
          <w:bCs/>
        </w:rPr>
        <w:t>Meaning - Peer-led education about child development and pregnancy needs more positive promotion to increase popular awareness that this is possible.</w:t>
      </w:r>
      <w:r>
        <w:t xml:space="preserve"> Peer supporters need recognition as a l</w:t>
      </w:r>
      <w:r w:rsidRPr="0019259E">
        <w:t xml:space="preserve">egitimate source of support and information </w:t>
      </w:r>
      <w:r>
        <w:t xml:space="preserve">for the perinatal / early parental stage of parenthood. </w:t>
      </w:r>
      <w:r w:rsidRPr="0019259E">
        <w:t xml:space="preserve"> </w:t>
      </w:r>
      <w:r>
        <w:t xml:space="preserve">To do this they need resources and a stronger evidence base for promotion. </w:t>
      </w:r>
    </w:p>
    <w:p w14:paraId="3062B0DD" w14:textId="77777777" w:rsidR="008C4ECC" w:rsidRPr="0019259E" w:rsidRDefault="008C4ECC" w:rsidP="008A59F6">
      <w:pPr>
        <w:pStyle w:val="ListParagraph"/>
        <w:numPr>
          <w:ilvl w:val="0"/>
          <w:numId w:val="2"/>
        </w:numPr>
        <w:ind w:left="284" w:hanging="142"/>
        <w:jc w:val="both"/>
      </w:pPr>
      <w:r w:rsidRPr="00AA5F0E">
        <w:rPr>
          <w:b/>
          <w:bCs/>
        </w:rPr>
        <w:t>Empowerment - For delivery it is important to choose formats that work for parents.</w:t>
      </w:r>
      <w:r w:rsidRPr="0019259E">
        <w:t xml:space="preserve"> Most respondents wanted something they could attend in person, with a child</w:t>
      </w:r>
      <w:r>
        <w:t xml:space="preserve"> but not necessarily including interaction with their child as part of this</w:t>
      </w:r>
      <w:r w:rsidRPr="0019259E">
        <w:t xml:space="preserve">, had a drop-in format but also with the potential for 1-2-1 support. </w:t>
      </w:r>
    </w:p>
    <w:p w14:paraId="27F73663" w14:textId="6140FA3B" w:rsidR="00B43FBF" w:rsidRDefault="00E40AA9" w:rsidP="00E40AA9">
      <w:pPr>
        <w:pStyle w:val="Heading1"/>
      </w:pPr>
      <w:r>
        <w:lastRenderedPageBreak/>
        <w:t>Next steps</w:t>
      </w:r>
    </w:p>
    <w:p w14:paraId="4C990A7E" w14:textId="394FAD90" w:rsidR="006F14EA" w:rsidRDefault="006F14EA" w:rsidP="006F14EA">
      <w:pPr>
        <w:jc w:val="both"/>
      </w:pPr>
      <w:r>
        <w:t xml:space="preserve">The study’s valuable results should be further honed through development </w:t>
      </w:r>
      <w:r w:rsidRPr="0019259E">
        <w:t>and research</w:t>
      </w:r>
      <w:r>
        <w:t>. This should include promotion of peer-led education about child development and pregnancy.</w:t>
      </w:r>
    </w:p>
    <w:p w14:paraId="1EE4AC8D" w14:textId="3FEDF49F" w:rsidR="00B43FBF" w:rsidRPr="00B43FBF" w:rsidRDefault="006F14EA" w:rsidP="006F14EA">
      <w:pPr>
        <w:jc w:val="both"/>
      </w:pPr>
      <w:r w:rsidRPr="0019259E">
        <w:t>Moray Wellbeing Hub and Children 1</w:t>
      </w:r>
      <w:r w:rsidRPr="0019259E">
        <w:rPr>
          <w:vertAlign w:val="superscript"/>
        </w:rPr>
        <w:t>st</w:t>
      </w:r>
      <w:r w:rsidRPr="0019259E">
        <w:t xml:space="preserve"> </w:t>
      </w:r>
      <w:r>
        <w:t xml:space="preserve">can use their </w:t>
      </w:r>
      <w:r w:rsidRPr="0019259E">
        <w:t>key skills</w:t>
      </w:r>
      <w:r>
        <w:t xml:space="preserve"> around peer-support</w:t>
      </w:r>
      <w:r w:rsidRPr="0019259E">
        <w:t xml:space="preserve"> </w:t>
      </w:r>
      <w:r>
        <w:t>to further</w:t>
      </w:r>
      <w:r w:rsidRPr="0019259E">
        <w:t xml:space="preserve"> develop offerings a</w:t>
      </w:r>
      <w:r>
        <w:t>s well as</w:t>
      </w:r>
      <w:r w:rsidRPr="0019259E">
        <w:t xml:space="preserve"> encouragement to other organisations in Moray</w:t>
      </w:r>
      <w:r>
        <w:t xml:space="preserve"> in partnership</w:t>
      </w:r>
      <w:r w:rsidRPr="0019259E">
        <w:t xml:space="preserve">. </w:t>
      </w:r>
      <w:r>
        <w:t xml:space="preserve">This would include </w:t>
      </w:r>
      <w:r w:rsidRPr="0019259E">
        <w:t xml:space="preserve">the mechanism of peer research </w:t>
      </w:r>
      <w:r>
        <w:t>to provide</w:t>
      </w:r>
      <w:r w:rsidRPr="0019259E">
        <w:t xml:space="preserve"> peer-support for parents</w:t>
      </w:r>
      <w:r>
        <w:t xml:space="preserve"> and continue to learn and develop best practice</w:t>
      </w:r>
      <w:r w:rsidRPr="0019259E">
        <w:t xml:space="preserve">. </w:t>
      </w:r>
    </w:p>
    <w:p w14:paraId="3CA5C4B9" w14:textId="14CC9DE0" w:rsidR="00E40AA9" w:rsidRDefault="00E40AA9" w:rsidP="00E40AA9">
      <w:pPr>
        <w:pStyle w:val="Heading1"/>
      </w:pPr>
      <w:r>
        <w:t>Contact details</w:t>
      </w:r>
    </w:p>
    <w:p w14:paraId="30A5D68F" w14:textId="54E68FE3" w:rsidR="006F14EA" w:rsidRDefault="006F14EA" w:rsidP="00E002E8">
      <w:r>
        <w:t xml:space="preserve">Moray Wellbeing Hub </w:t>
      </w:r>
    </w:p>
    <w:p w14:paraId="2C2AD427" w14:textId="6DCC1FA5" w:rsidR="006F14EA" w:rsidRDefault="00000000" w:rsidP="00E002E8">
      <w:hyperlink r:id="rId5" w:history="1">
        <w:r w:rsidR="006F14EA" w:rsidRPr="00D375CB">
          <w:rPr>
            <w:rStyle w:val="Hyperlink"/>
          </w:rPr>
          <w:t>www.moraywellbeinghub.org.uk</w:t>
        </w:r>
      </w:hyperlink>
    </w:p>
    <w:p w14:paraId="5513F0D5" w14:textId="77777777" w:rsidR="006F14EA" w:rsidRPr="00E002E8" w:rsidRDefault="006F14EA" w:rsidP="00E002E8"/>
    <w:sectPr w:rsidR="006F14EA" w:rsidRPr="00E002E8" w:rsidSect="008A59F6">
      <w:pgSz w:w="11906" w:h="16838"/>
      <w:pgMar w:top="670" w:right="827" w:bottom="585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226"/>
    <w:multiLevelType w:val="hybridMultilevel"/>
    <w:tmpl w:val="CFFA2378"/>
    <w:lvl w:ilvl="0" w:tplc="D38A1416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C"/>
    <w:multiLevelType w:val="hybridMultilevel"/>
    <w:tmpl w:val="F00A52C6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 w16cid:durableId="299727242">
    <w:abstractNumId w:val="0"/>
  </w:num>
  <w:num w:numId="2" w16cid:durableId="186458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40"/>
    <w:rsid w:val="000A7DBE"/>
    <w:rsid w:val="001B5A3A"/>
    <w:rsid w:val="003E4D07"/>
    <w:rsid w:val="00406919"/>
    <w:rsid w:val="005F6728"/>
    <w:rsid w:val="006F14EA"/>
    <w:rsid w:val="008A59F6"/>
    <w:rsid w:val="008C4ECC"/>
    <w:rsid w:val="00B43FBF"/>
    <w:rsid w:val="00D10F11"/>
    <w:rsid w:val="00DD4402"/>
    <w:rsid w:val="00E002E8"/>
    <w:rsid w:val="00E40AA9"/>
    <w:rsid w:val="00E96840"/>
    <w:rsid w:val="00F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B571"/>
  <w15:chartTrackingRefBased/>
  <w15:docId w15:val="{5CF32328-B17D-4624-AE57-F9877A1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0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f01">
    <w:name w:val="cf01"/>
    <w:basedOn w:val="DefaultParagraphFont"/>
    <w:rsid w:val="00F322E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2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4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aywellbeingh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Summary</vt:lpstr>
      <vt:lpstr>Activities</vt:lpstr>
      <vt:lpstr>Questionnaire</vt:lpstr>
      <vt:lpstr>Interviews</vt:lpstr>
      <vt:lpstr>What works now?</vt:lpstr>
      <vt:lpstr>What are the gaps?</vt:lpstr>
      <vt:lpstr>What might helpful peer support look like in Moray?</vt:lpstr>
      <vt:lpstr>Next steps</vt:lpstr>
      <vt:lpstr/>
      <vt:lpstr>Contact details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Sarah-Anne Munoz</dc:creator>
  <cp:keywords/>
  <dc:description/>
  <cp:lastModifiedBy>Heidi Tweedie</cp:lastModifiedBy>
  <cp:revision>3</cp:revision>
  <dcterms:created xsi:type="dcterms:W3CDTF">2022-11-18T12:59:00Z</dcterms:created>
  <dcterms:modified xsi:type="dcterms:W3CDTF">2022-11-20T09:10:00Z</dcterms:modified>
</cp:coreProperties>
</file>